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EF" w:rsidRPr="005B0C72" w:rsidRDefault="009745E1">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УТВЕРЖДАЮ</w:t>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Министр образования и науки</w:t>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Российской Федерации</w:t>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Д.</w:t>
      </w:r>
      <w:r w:rsidR="00D24D68">
        <w:rPr>
          <w:rFonts w:ascii="Times New Roman" w:hAnsi="Times New Roman" w:cs="Times New Roman"/>
          <w:sz w:val="28"/>
          <w:szCs w:val="28"/>
        </w:rPr>
        <w:t xml:space="preserve"> </w:t>
      </w:r>
      <w:r w:rsidRPr="005B0C72">
        <w:rPr>
          <w:rFonts w:ascii="Times New Roman" w:hAnsi="Times New Roman" w:cs="Times New Roman"/>
          <w:sz w:val="28"/>
          <w:szCs w:val="28"/>
        </w:rPr>
        <w:t>В.</w:t>
      </w:r>
      <w:r w:rsidR="00D24D68">
        <w:rPr>
          <w:rFonts w:ascii="Times New Roman" w:hAnsi="Times New Roman" w:cs="Times New Roman"/>
          <w:sz w:val="28"/>
          <w:szCs w:val="28"/>
        </w:rPr>
        <w:t xml:space="preserve"> </w:t>
      </w:r>
      <w:r w:rsidRPr="005B0C72">
        <w:rPr>
          <w:rFonts w:ascii="Times New Roman" w:hAnsi="Times New Roman" w:cs="Times New Roman"/>
          <w:sz w:val="28"/>
          <w:szCs w:val="28"/>
        </w:rPr>
        <w:t>ЛИВАНОВ</w:t>
      </w:r>
    </w:p>
    <w:p w:rsidR="00C204EF" w:rsidRPr="005B0C72" w:rsidRDefault="005B0C72">
      <w:pPr>
        <w:pStyle w:val="ConsPlusNormal"/>
        <w:jc w:val="right"/>
        <w:rPr>
          <w:rFonts w:ascii="Times New Roman" w:hAnsi="Times New Roman" w:cs="Times New Roman"/>
          <w:sz w:val="28"/>
          <w:szCs w:val="28"/>
        </w:rPr>
      </w:pPr>
      <w:r>
        <w:rPr>
          <w:rFonts w:ascii="Times New Roman" w:hAnsi="Times New Roman" w:cs="Times New Roman"/>
          <w:sz w:val="28"/>
          <w:szCs w:val="28"/>
        </w:rPr>
        <w:t>22 января 2015 г. №</w:t>
      </w:r>
      <w:r w:rsidR="00C204EF" w:rsidRPr="005B0C72">
        <w:rPr>
          <w:rFonts w:ascii="Times New Roman" w:hAnsi="Times New Roman" w:cs="Times New Roman"/>
          <w:sz w:val="28"/>
          <w:szCs w:val="28"/>
        </w:rPr>
        <w:t xml:space="preserve"> ДЛ-1/05вн</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Title"/>
        <w:jc w:val="center"/>
        <w:rPr>
          <w:rFonts w:ascii="Times New Roman" w:hAnsi="Times New Roman" w:cs="Times New Roman"/>
          <w:sz w:val="28"/>
          <w:szCs w:val="28"/>
        </w:rPr>
      </w:pPr>
      <w:r w:rsidRPr="005B0C72">
        <w:rPr>
          <w:rFonts w:ascii="Times New Roman" w:hAnsi="Times New Roman" w:cs="Times New Roman"/>
          <w:sz w:val="28"/>
          <w:szCs w:val="28"/>
        </w:rPr>
        <w:t>МЕТОДИЧЕСКИЕ РЕКОМЕНДАЦИИ</w:t>
      </w:r>
    </w:p>
    <w:p w:rsidR="00C204EF" w:rsidRPr="005B0C72" w:rsidRDefault="00C204EF">
      <w:pPr>
        <w:pStyle w:val="ConsPlusTitle"/>
        <w:jc w:val="center"/>
        <w:rPr>
          <w:rFonts w:ascii="Times New Roman" w:hAnsi="Times New Roman" w:cs="Times New Roman"/>
          <w:sz w:val="28"/>
          <w:szCs w:val="28"/>
        </w:rPr>
      </w:pPr>
      <w:r w:rsidRPr="005B0C72">
        <w:rPr>
          <w:rFonts w:ascii="Times New Roman" w:hAnsi="Times New Roman" w:cs="Times New Roman"/>
          <w:sz w:val="28"/>
          <w:szCs w:val="28"/>
        </w:rPr>
        <w:t xml:space="preserve">ПО РАЗРАБОТКЕ </w:t>
      </w:r>
      <w:proofErr w:type="gramStart"/>
      <w:r w:rsidRPr="005B0C72">
        <w:rPr>
          <w:rFonts w:ascii="Times New Roman" w:hAnsi="Times New Roman" w:cs="Times New Roman"/>
          <w:sz w:val="28"/>
          <w:szCs w:val="28"/>
        </w:rPr>
        <w:t>ОСНОВНЫХ</w:t>
      </w:r>
      <w:proofErr w:type="gramEnd"/>
      <w:r w:rsidRPr="005B0C72">
        <w:rPr>
          <w:rFonts w:ascii="Times New Roman" w:hAnsi="Times New Roman" w:cs="Times New Roman"/>
          <w:sz w:val="28"/>
          <w:szCs w:val="28"/>
        </w:rPr>
        <w:t xml:space="preserve"> ПРОФЕССИОНАЛЬНЫХ ОБРАЗОВАТЕЛЬНЫХ</w:t>
      </w:r>
    </w:p>
    <w:p w:rsidR="00C204EF" w:rsidRPr="005B0C72" w:rsidRDefault="00C204EF">
      <w:pPr>
        <w:pStyle w:val="ConsPlusTitle"/>
        <w:jc w:val="center"/>
        <w:rPr>
          <w:rFonts w:ascii="Times New Roman" w:hAnsi="Times New Roman" w:cs="Times New Roman"/>
          <w:sz w:val="28"/>
          <w:szCs w:val="28"/>
        </w:rPr>
      </w:pPr>
      <w:r w:rsidRPr="005B0C72">
        <w:rPr>
          <w:rFonts w:ascii="Times New Roman" w:hAnsi="Times New Roman" w:cs="Times New Roman"/>
          <w:sz w:val="28"/>
          <w:szCs w:val="28"/>
        </w:rPr>
        <w:t>ПРОГРАММ И ДОПОЛНИТЕЛЬНЫХ ПРОФЕССИОНАЛЬНЫХ ПРОГРАММ С УЧЕТОМ</w:t>
      </w:r>
    </w:p>
    <w:p w:rsidR="00C204EF" w:rsidRPr="005B0C72" w:rsidRDefault="00C204EF">
      <w:pPr>
        <w:pStyle w:val="ConsPlusTitle"/>
        <w:jc w:val="center"/>
        <w:rPr>
          <w:rFonts w:ascii="Times New Roman" w:hAnsi="Times New Roman" w:cs="Times New Roman"/>
          <w:sz w:val="28"/>
          <w:szCs w:val="28"/>
        </w:rPr>
      </w:pPr>
      <w:r w:rsidRPr="005B0C72">
        <w:rPr>
          <w:rFonts w:ascii="Times New Roman" w:hAnsi="Times New Roman" w:cs="Times New Roman"/>
          <w:sz w:val="28"/>
          <w:szCs w:val="28"/>
        </w:rPr>
        <w:t>СООТВЕТСТВУЮЩИХ ПРОФЕССИОНАЛЬНЫХ СТАНДАРТОВ</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Введение</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Методические рекомендации) обеспечивают исполнение </w:t>
      </w:r>
      <w:hyperlink r:id="rId5" w:history="1">
        <w:r w:rsidRPr="005B0C72">
          <w:rPr>
            <w:rFonts w:ascii="Times New Roman" w:hAnsi="Times New Roman" w:cs="Times New Roman"/>
            <w:color w:val="0000FF"/>
            <w:sz w:val="28"/>
            <w:szCs w:val="28"/>
          </w:rPr>
          <w:t>пункта 8</w:t>
        </w:r>
      </w:hyperlink>
      <w:r w:rsidRPr="005B0C72">
        <w:rPr>
          <w:rFonts w:ascii="Times New Roman" w:hAnsi="Times New Roman" w:cs="Times New Roman"/>
          <w:sz w:val="28"/>
          <w:szCs w:val="28"/>
        </w:rPr>
        <w:t xml:space="preserve"> Комплексного плана мероприятий по разработке профессиональных стандартов, их независимой профессионально-общественной экспертизе и применению на 2014</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2016 годы, утвержденного распоряжением Правительства Российской Федерации от 31 марта 2014 г. </w:t>
      </w:r>
      <w:r w:rsidR="00D24D68">
        <w:rPr>
          <w:rFonts w:ascii="Times New Roman" w:hAnsi="Times New Roman" w:cs="Times New Roman"/>
          <w:sz w:val="28"/>
          <w:szCs w:val="28"/>
        </w:rPr>
        <w:t>№</w:t>
      </w:r>
      <w:r w:rsidRPr="005B0C72">
        <w:rPr>
          <w:rFonts w:ascii="Times New Roman" w:hAnsi="Times New Roman" w:cs="Times New Roman"/>
          <w:sz w:val="28"/>
          <w:szCs w:val="28"/>
        </w:rPr>
        <w:t>487-р, и направлены на оказание методической помощи разработчикам основных</w:t>
      </w:r>
      <w:proofErr w:type="gramEnd"/>
      <w:r w:rsidRPr="005B0C72">
        <w:rPr>
          <w:rFonts w:ascii="Times New Roman" w:hAnsi="Times New Roman" w:cs="Times New Roman"/>
          <w:sz w:val="28"/>
          <w:szCs w:val="28"/>
        </w:rPr>
        <w:t xml:space="preserve">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образовательные программы или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В соответствии с Федеральным </w:t>
      </w:r>
      <w:hyperlink r:id="rId6" w:history="1">
        <w:r w:rsidRPr="005B0C72">
          <w:rPr>
            <w:rFonts w:ascii="Times New Roman" w:hAnsi="Times New Roman" w:cs="Times New Roman"/>
            <w:color w:val="0000FF"/>
            <w:sz w:val="28"/>
            <w:szCs w:val="28"/>
          </w:rPr>
          <w:t>законом</w:t>
        </w:r>
      </w:hyperlink>
      <w:r w:rsidRPr="005B0C72">
        <w:rPr>
          <w:rFonts w:ascii="Times New Roman" w:hAnsi="Times New Roman" w:cs="Times New Roman"/>
          <w:sz w:val="28"/>
          <w:szCs w:val="28"/>
        </w:rPr>
        <w:t xml:space="preserve"> от 29 декабря 2012 г. </w:t>
      </w:r>
      <w:r w:rsidR="00D24D68">
        <w:rPr>
          <w:rFonts w:ascii="Times New Roman" w:hAnsi="Times New Roman" w:cs="Times New Roman"/>
          <w:sz w:val="28"/>
          <w:szCs w:val="28"/>
        </w:rPr>
        <w:t>№</w:t>
      </w:r>
      <w:r w:rsidRPr="005B0C72">
        <w:rPr>
          <w:rFonts w:ascii="Times New Roman" w:hAnsi="Times New Roman" w:cs="Times New Roman"/>
          <w:sz w:val="28"/>
          <w:szCs w:val="28"/>
        </w:rPr>
        <w:t>273-ФЗ "Об образовании в Российской Федерации"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Федеральный закон "Об образовании в Российской Федерации"):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основные профессиональные образовательные программы разрабатываются в соответствии с федеральными государственными образовательными стандартами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ФГОС) или образовательными стандартами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ОС) и с учетом соответствующих примерных образовательных программ </w:t>
      </w:r>
      <w:hyperlink r:id="rId7" w:history="1">
        <w:r w:rsidRPr="005B0C72">
          <w:rPr>
            <w:rFonts w:ascii="Times New Roman" w:hAnsi="Times New Roman" w:cs="Times New Roman"/>
            <w:color w:val="0000FF"/>
            <w:sz w:val="28"/>
            <w:szCs w:val="28"/>
          </w:rPr>
          <w:t>(часть 7 статьи 12)</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программы профессионального обучения разрабатываются на основе установленных квалификационных требований (профессиональных стандартов) </w:t>
      </w:r>
      <w:hyperlink r:id="rId8" w:history="1">
        <w:r w:rsidRPr="005B0C72">
          <w:rPr>
            <w:rFonts w:ascii="Times New Roman" w:hAnsi="Times New Roman" w:cs="Times New Roman"/>
            <w:color w:val="0000FF"/>
            <w:sz w:val="28"/>
            <w:szCs w:val="28"/>
          </w:rPr>
          <w:t>(часть 8 статьи 73)</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содержание дополнительных профессиональных программ должно учитывать профессиональные стандарты, </w:t>
      </w:r>
      <w:r w:rsidRPr="005B0C72">
        <w:rPr>
          <w:rFonts w:ascii="Times New Roman" w:hAnsi="Times New Roman" w:cs="Times New Roman"/>
          <w:sz w:val="28"/>
          <w:szCs w:val="28"/>
        </w:rPr>
        <w:lastRenderedPageBreak/>
        <w:t xml:space="preserve">квалификационные требования, указанные в квалификационных справочниках по соответствующим должностям, профессиям и специальностям </w:t>
      </w:r>
      <w:hyperlink r:id="rId9" w:history="1">
        <w:r w:rsidRPr="005B0C72">
          <w:rPr>
            <w:rFonts w:ascii="Times New Roman" w:hAnsi="Times New Roman" w:cs="Times New Roman"/>
            <w:color w:val="0000FF"/>
            <w:sz w:val="28"/>
            <w:szCs w:val="28"/>
          </w:rPr>
          <w:t>(часть 9 статьи 76)</w:t>
        </w:r>
      </w:hyperlink>
      <w:r w:rsidRPr="005B0C72">
        <w:rPr>
          <w:rFonts w:ascii="Times New Roman" w:hAnsi="Times New Roman" w:cs="Times New Roman"/>
          <w:sz w:val="28"/>
          <w:szCs w:val="28"/>
        </w:rPr>
        <w:t xml:space="preserve">,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w:t>
      </w:r>
      <w:proofErr w:type="gramStart"/>
      <w:r w:rsidRPr="005B0C72">
        <w:rPr>
          <w:rFonts w:ascii="Times New Roman" w:hAnsi="Times New Roman" w:cs="Times New Roman"/>
          <w:sz w:val="28"/>
          <w:szCs w:val="28"/>
        </w:rPr>
        <w:t>требований</w:t>
      </w:r>
      <w:proofErr w:type="gramEnd"/>
      <w:r w:rsidRPr="005B0C72">
        <w:rPr>
          <w:rFonts w:ascii="Times New Roman" w:hAnsi="Times New Roman" w:cs="Times New Roman"/>
          <w:sz w:val="28"/>
          <w:szCs w:val="28"/>
        </w:rPr>
        <w:t xml:space="preserve"> соответствующих ФГОС среднего профессионального и (или) высшего образования к результатам освоения образовательных программ </w:t>
      </w:r>
      <w:hyperlink r:id="rId10" w:history="1">
        <w:r w:rsidRPr="005B0C72">
          <w:rPr>
            <w:rFonts w:ascii="Times New Roman" w:hAnsi="Times New Roman" w:cs="Times New Roman"/>
            <w:color w:val="0000FF"/>
            <w:sz w:val="28"/>
            <w:szCs w:val="28"/>
          </w:rPr>
          <w:t>(часть 10 статьи 76)</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Задача актуализации ФГОС и образовательных программ с учетом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Применение профессиональных стандартов при разработке образовательных программ предусмотрено </w:t>
      </w:r>
      <w:hyperlink r:id="rId11" w:history="1">
        <w:r w:rsidRPr="005B0C72">
          <w:rPr>
            <w:rFonts w:ascii="Times New Roman" w:hAnsi="Times New Roman" w:cs="Times New Roman"/>
            <w:color w:val="0000FF"/>
            <w:sz w:val="28"/>
            <w:szCs w:val="28"/>
          </w:rPr>
          <w:t>Правилами</w:t>
        </w:r>
      </w:hyperlink>
      <w:r w:rsidRPr="005B0C72">
        <w:rPr>
          <w:rFonts w:ascii="Times New Roman" w:hAnsi="Times New Roman" w:cs="Times New Roman"/>
          <w:sz w:val="28"/>
          <w:szCs w:val="28"/>
        </w:rPr>
        <w:t xml:space="preserve"> разработки, утверждения и применения профессиональных стандартов &lt;1&gt;.</w:t>
      </w:r>
    </w:p>
    <w:p w:rsidR="00C204EF" w:rsidRPr="009745E1" w:rsidRDefault="00D24D68">
      <w:pPr>
        <w:pStyle w:val="ConsPlusNormal"/>
        <w:ind w:firstLine="540"/>
        <w:jc w:val="both"/>
        <w:rPr>
          <w:rFonts w:ascii="Times New Roman" w:hAnsi="Times New Roman" w:cs="Times New Roman"/>
          <w:sz w:val="28"/>
          <w:szCs w:val="28"/>
        </w:rPr>
      </w:pPr>
      <w:r w:rsidRPr="009745E1">
        <w:rPr>
          <w:rFonts w:ascii="Times New Roman" w:hAnsi="Times New Roman" w:cs="Times New Roman"/>
          <w:sz w:val="28"/>
          <w:szCs w:val="28"/>
        </w:rPr>
        <w:t>______________________</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&lt;1&gt; Утверждены </w:t>
      </w:r>
      <w:hyperlink r:id="rId12" w:history="1">
        <w:r w:rsidRPr="005B0C72">
          <w:rPr>
            <w:rFonts w:ascii="Times New Roman" w:hAnsi="Times New Roman" w:cs="Times New Roman"/>
            <w:color w:val="0000FF"/>
            <w:sz w:val="28"/>
            <w:szCs w:val="28"/>
          </w:rPr>
          <w:t>постановлением</w:t>
        </w:r>
      </w:hyperlink>
      <w:r w:rsidRPr="005B0C72">
        <w:rPr>
          <w:rFonts w:ascii="Times New Roman" w:hAnsi="Times New Roman" w:cs="Times New Roman"/>
          <w:sz w:val="28"/>
          <w:szCs w:val="28"/>
        </w:rPr>
        <w:t xml:space="preserve"> Правительства Российской Федерации от 22 января 2013 г. </w:t>
      </w:r>
      <w:r w:rsidR="00D24D68">
        <w:rPr>
          <w:rFonts w:ascii="Times New Roman" w:hAnsi="Times New Roman" w:cs="Times New Roman"/>
          <w:sz w:val="28"/>
          <w:szCs w:val="28"/>
        </w:rPr>
        <w:t>№</w:t>
      </w:r>
      <w:r w:rsidR="00C26F6A">
        <w:rPr>
          <w:rFonts w:ascii="Times New Roman" w:hAnsi="Times New Roman" w:cs="Times New Roman"/>
          <w:sz w:val="28"/>
          <w:szCs w:val="28"/>
        </w:rPr>
        <w:t xml:space="preserve"> </w:t>
      </w:r>
      <w:r w:rsidRPr="005B0C72">
        <w:rPr>
          <w:rFonts w:ascii="Times New Roman" w:hAnsi="Times New Roman" w:cs="Times New Roman"/>
          <w:sz w:val="28"/>
          <w:szCs w:val="28"/>
        </w:rPr>
        <w:t>23.</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Образовательная программа</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13" w:history="1">
        <w:r w:rsidRPr="005B0C72">
          <w:rPr>
            <w:rFonts w:ascii="Times New Roman" w:hAnsi="Times New Roman" w:cs="Times New Roman"/>
            <w:color w:val="0000FF"/>
            <w:sz w:val="28"/>
            <w:szCs w:val="28"/>
          </w:rPr>
          <w:t>пункт 9 статьи 2</w:t>
        </w:r>
      </w:hyperlink>
      <w:r w:rsidRPr="005B0C72">
        <w:rPr>
          <w:rFonts w:ascii="Times New Roman" w:hAnsi="Times New Roman" w:cs="Times New Roman"/>
          <w:sz w:val="28"/>
          <w:szCs w:val="28"/>
        </w:rPr>
        <w:t xml:space="preserve"> Федерального закона "Об образовании в Российской Федерации"). В связи с этим методические рекомендации включают вопросы разработки всех документов образовательной программы, содержание которых непосредственно или опосредованно связано с профессиональными стандартами.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Профессиональные стандарты содержат характеристику квалификации, необходимой для осуществления определенного вида профессиональной деятельности &lt;2&gt;. Соответственно, их использование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далее в методических рекомендациях будут рассматриваться вопросы учета требований профессиональных стандартов при разработке именно таких программ.</w:t>
      </w:r>
    </w:p>
    <w:p w:rsidR="00C204EF" w:rsidRDefault="00D24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&lt;2&gt; Трудовой кодекс Российской Федерации от 30 декабря 2001 г. </w:t>
      </w:r>
      <w:r w:rsidR="00D24D68">
        <w:rPr>
          <w:rFonts w:ascii="Times New Roman" w:hAnsi="Times New Roman" w:cs="Times New Roman"/>
          <w:sz w:val="28"/>
          <w:szCs w:val="28"/>
        </w:rPr>
        <w:t>№</w:t>
      </w:r>
      <w:r w:rsidRPr="005B0C72">
        <w:rPr>
          <w:rFonts w:ascii="Times New Roman" w:hAnsi="Times New Roman" w:cs="Times New Roman"/>
          <w:sz w:val="28"/>
          <w:szCs w:val="28"/>
        </w:rPr>
        <w:t xml:space="preserve">197-ФЗ, </w:t>
      </w:r>
      <w:hyperlink r:id="rId14" w:history="1">
        <w:r w:rsidRPr="005B0C72">
          <w:rPr>
            <w:rFonts w:ascii="Times New Roman" w:hAnsi="Times New Roman" w:cs="Times New Roman"/>
            <w:color w:val="0000FF"/>
            <w:sz w:val="28"/>
            <w:szCs w:val="28"/>
          </w:rPr>
          <w:t>статья 195.1</w:t>
        </w:r>
      </w:hyperlink>
      <w:r w:rsidRPr="005B0C72">
        <w:rPr>
          <w:rFonts w:ascii="Times New Roman" w:hAnsi="Times New Roman" w:cs="Times New Roman"/>
          <w:sz w:val="28"/>
          <w:szCs w:val="28"/>
        </w:rPr>
        <w:t>.</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 xml:space="preserve">1. Трудовой кодекс Российской Федерации от 30 декабря 2001 г. </w:t>
      </w:r>
      <w:r w:rsidR="00D24D68">
        <w:rPr>
          <w:rFonts w:ascii="Times New Roman" w:hAnsi="Times New Roman" w:cs="Times New Roman"/>
          <w:sz w:val="28"/>
          <w:szCs w:val="28"/>
        </w:rPr>
        <w:t>№</w:t>
      </w:r>
      <w:r w:rsidRPr="005B0C72">
        <w:rPr>
          <w:rFonts w:ascii="Times New Roman" w:hAnsi="Times New Roman" w:cs="Times New Roman"/>
          <w:sz w:val="28"/>
          <w:szCs w:val="28"/>
        </w:rPr>
        <w:t xml:space="preserve">197-ФЗ, </w:t>
      </w:r>
      <w:hyperlink r:id="rId15" w:history="1">
        <w:r w:rsidRPr="005B0C72">
          <w:rPr>
            <w:rFonts w:ascii="Times New Roman" w:hAnsi="Times New Roman" w:cs="Times New Roman"/>
            <w:color w:val="0000FF"/>
            <w:sz w:val="28"/>
            <w:szCs w:val="28"/>
          </w:rPr>
          <w:t>статья 195.1</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2. Федеральный закон от 29 декабря 2012 г. </w:t>
      </w:r>
      <w:r w:rsidR="00D24D68">
        <w:rPr>
          <w:rFonts w:ascii="Times New Roman" w:hAnsi="Times New Roman" w:cs="Times New Roman"/>
          <w:sz w:val="28"/>
          <w:szCs w:val="28"/>
        </w:rPr>
        <w:t>№</w:t>
      </w:r>
      <w:r w:rsidRPr="005B0C72">
        <w:rPr>
          <w:rFonts w:ascii="Times New Roman" w:hAnsi="Times New Roman" w:cs="Times New Roman"/>
          <w:sz w:val="28"/>
          <w:szCs w:val="28"/>
        </w:rPr>
        <w:t>273-ФЗ "Об образовании в Российской Федерации" (</w:t>
      </w:r>
      <w:hyperlink r:id="rId16" w:history="1">
        <w:r w:rsidRPr="005B0C72">
          <w:rPr>
            <w:rFonts w:ascii="Times New Roman" w:hAnsi="Times New Roman" w:cs="Times New Roman"/>
            <w:color w:val="0000FF"/>
            <w:sz w:val="28"/>
            <w:szCs w:val="28"/>
          </w:rPr>
          <w:t>глава 2 ст. 11</w:t>
        </w:r>
      </w:hyperlink>
      <w:r w:rsidRPr="005B0C72">
        <w:rPr>
          <w:rFonts w:ascii="Times New Roman" w:hAnsi="Times New Roman" w:cs="Times New Roman"/>
          <w:sz w:val="28"/>
          <w:szCs w:val="28"/>
        </w:rPr>
        <w:t xml:space="preserve">, </w:t>
      </w:r>
      <w:hyperlink r:id="rId17" w:history="1">
        <w:r w:rsidRPr="005B0C72">
          <w:rPr>
            <w:rFonts w:ascii="Times New Roman" w:hAnsi="Times New Roman" w:cs="Times New Roman"/>
            <w:color w:val="0000FF"/>
            <w:sz w:val="28"/>
            <w:szCs w:val="28"/>
          </w:rPr>
          <w:t>глава 9 ст. 73</w:t>
        </w:r>
      </w:hyperlink>
      <w:r w:rsidRPr="005B0C72">
        <w:rPr>
          <w:rFonts w:ascii="Times New Roman" w:hAnsi="Times New Roman" w:cs="Times New Roman"/>
          <w:sz w:val="28"/>
          <w:szCs w:val="28"/>
        </w:rPr>
        <w:t xml:space="preserve">, </w:t>
      </w:r>
      <w:hyperlink r:id="rId18" w:history="1">
        <w:r w:rsidRPr="005B0C72">
          <w:rPr>
            <w:rFonts w:ascii="Times New Roman" w:hAnsi="Times New Roman" w:cs="Times New Roman"/>
            <w:color w:val="0000FF"/>
            <w:sz w:val="28"/>
            <w:szCs w:val="28"/>
          </w:rPr>
          <w:t>74</w:t>
        </w:r>
      </w:hyperlink>
      <w:r w:rsidRPr="005B0C72">
        <w:rPr>
          <w:rFonts w:ascii="Times New Roman" w:hAnsi="Times New Roman" w:cs="Times New Roman"/>
          <w:sz w:val="28"/>
          <w:szCs w:val="28"/>
        </w:rPr>
        <w:t xml:space="preserve">; </w:t>
      </w:r>
      <w:hyperlink r:id="rId19" w:history="1">
        <w:r w:rsidRPr="005B0C72">
          <w:rPr>
            <w:rFonts w:ascii="Times New Roman" w:hAnsi="Times New Roman" w:cs="Times New Roman"/>
            <w:color w:val="0000FF"/>
            <w:sz w:val="28"/>
            <w:szCs w:val="28"/>
          </w:rPr>
          <w:t>глава 10 ст. 76</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3. </w:t>
      </w:r>
      <w:hyperlink r:id="rId20" w:history="1">
        <w:r w:rsidRPr="005B0C72">
          <w:rPr>
            <w:rFonts w:ascii="Times New Roman" w:hAnsi="Times New Roman" w:cs="Times New Roman"/>
            <w:color w:val="0000FF"/>
            <w:sz w:val="28"/>
            <w:szCs w:val="28"/>
          </w:rPr>
          <w:t>Постановление</w:t>
        </w:r>
      </w:hyperlink>
      <w:r w:rsidRPr="005B0C72">
        <w:rPr>
          <w:rFonts w:ascii="Times New Roman" w:hAnsi="Times New Roman" w:cs="Times New Roman"/>
          <w:sz w:val="28"/>
          <w:szCs w:val="28"/>
        </w:rPr>
        <w:t xml:space="preserve"> Правительства Российской Федерации от 22 января 2013 г. </w:t>
      </w:r>
      <w:r w:rsidR="00D24D68">
        <w:rPr>
          <w:rFonts w:ascii="Times New Roman" w:hAnsi="Times New Roman" w:cs="Times New Roman"/>
          <w:sz w:val="28"/>
          <w:szCs w:val="28"/>
        </w:rPr>
        <w:t>№</w:t>
      </w:r>
      <w:r w:rsidRPr="005B0C72">
        <w:rPr>
          <w:rFonts w:ascii="Times New Roman" w:hAnsi="Times New Roman" w:cs="Times New Roman"/>
          <w:sz w:val="28"/>
          <w:szCs w:val="28"/>
        </w:rPr>
        <w:t>23 "О Правилах разработки, утверждения и применения профессиональных стандартов".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4. Распоряжение Правительства Российской Федерации от 31 марта 2014 г. </w:t>
      </w:r>
      <w:r w:rsidR="00D24D68">
        <w:rPr>
          <w:rFonts w:ascii="Times New Roman" w:hAnsi="Times New Roman" w:cs="Times New Roman"/>
          <w:sz w:val="28"/>
          <w:szCs w:val="28"/>
        </w:rPr>
        <w:t>№</w:t>
      </w:r>
      <w:r w:rsidRPr="005B0C72">
        <w:rPr>
          <w:rFonts w:ascii="Times New Roman" w:hAnsi="Times New Roman" w:cs="Times New Roman"/>
          <w:sz w:val="28"/>
          <w:szCs w:val="28"/>
        </w:rPr>
        <w:t>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2016 годы" (</w:t>
      </w:r>
      <w:hyperlink r:id="rId21" w:history="1">
        <w:r w:rsidRPr="005B0C72">
          <w:rPr>
            <w:rFonts w:ascii="Times New Roman" w:hAnsi="Times New Roman" w:cs="Times New Roman"/>
            <w:color w:val="0000FF"/>
            <w:sz w:val="28"/>
            <w:szCs w:val="28"/>
          </w:rPr>
          <w:t>п. 13</w:t>
        </w:r>
      </w:hyperlink>
      <w:r w:rsidRPr="005B0C72">
        <w:rPr>
          <w:rFonts w:ascii="Times New Roman" w:hAnsi="Times New Roman" w:cs="Times New Roman"/>
          <w:sz w:val="28"/>
          <w:szCs w:val="28"/>
        </w:rPr>
        <w:t xml:space="preserve">, </w:t>
      </w:r>
      <w:hyperlink r:id="rId22" w:history="1">
        <w:r w:rsidRPr="005B0C72">
          <w:rPr>
            <w:rFonts w:ascii="Times New Roman" w:hAnsi="Times New Roman" w:cs="Times New Roman"/>
            <w:color w:val="0000FF"/>
            <w:sz w:val="28"/>
            <w:szCs w:val="28"/>
          </w:rPr>
          <w:t>15</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5. </w:t>
      </w:r>
      <w:hyperlink r:id="rId23"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Минтруда России от 12 апреля 2013 г. </w:t>
      </w:r>
      <w:r w:rsidR="00D24D68">
        <w:rPr>
          <w:rFonts w:ascii="Times New Roman" w:hAnsi="Times New Roman" w:cs="Times New Roman"/>
          <w:sz w:val="28"/>
          <w:szCs w:val="28"/>
        </w:rPr>
        <w:t>№</w:t>
      </w:r>
      <w:r w:rsidRPr="005B0C72">
        <w:rPr>
          <w:rFonts w:ascii="Times New Roman" w:hAnsi="Times New Roman" w:cs="Times New Roman"/>
          <w:sz w:val="28"/>
          <w:szCs w:val="28"/>
        </w:rPr>
        <w:t>148н "Об утверждении уровней квалификаций в целях разработки проектов профессиональных стандартов".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6. </w:t>
      </w:r>
      <w:hyperlink r:id="rId24"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Минтруда России от 29 апреля 2013 г. </w:t>
      </w:r>
      <w:r w:rsidR="00D24D68">
        <w:rPr>
          <w:rFonts w:ascii="Times New Roman" w:hAnsi="Times New Roman" w:cs="Times New Roman"/>
          <w:sz w:val="28"/>
          <w:szCs w:val="28"/>
        </w:rPr>
        <w:t>№</w:t>
      </w:r>
      <w:r w:rsidRPr="005B0C72">
        <w:rPr>
          <w:rFonts w:ascii="Times New Roman" w:hAnsi="Times New Roman" w:cs="Times New Roman"/>
          <w:sz w:val="28"/>
          <w:szCs w:val="28"/>
        </w:rPr>
        <w:t>170н "Об утверждении методических рекомендаций по разработке профессионального стандарта".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7. </w:t>
      </w:r>
      <w:hyperlink r:id="rId25"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18 апреля 2013 г. </w:t>
      </w:r>
      <w:r w:rsidR="00D24D68">
        <w:rPr>
          <w:rFonts w:ascii="Times New Roman" w:hAnsi="Times New Roman" w:cs="Times New Roman"/>
          <w:sz w:val="28"/>
          <w:szCs w:val="28"/>
        </w:rPr>
        <w:t>№</w:t>
      </w:r>
      <w:r w:rsidRPr="005B0C72">
        <w:rPr>
          <w:rFonts w:ascii="Times New Roman" w:hAnsi="Times New Roman" w:cs="Times New Roman"/>
          <w:sz w:val="28"/>
          <w:szCs w:val="28"/>
        </w:rPr>
        <w:t>292 "Об утверждении Порядка организации и осуществления образовательной деятельности по основным программам профессионального обучения".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8. </w:t>
      </w:r>
      <w:hyperlink r:id="rId26"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14 июня 2013 г. </w:t>
      </w:r>
      <w:r w:rsidR="00D24D68">
        <w:rPr>
          <w:rFonts w:ascii="Times New Roman" w:hAnsi="Times New Roman" w:cs="Times New Roman"/>
          <w:sz w:val="28"/>
          <w:szCs w:val="28"/>
        </w:rPr>
        <w:t>№</w:t>
      </w:r>
      <w:r w:rsidRPr="005B0C72">
        <w:rPr>
          <w:rFonts w:ascii="Times New Roman" w:hAnsi="Times New Roman" w:cs="Times New Roman"/>
          <w:sz w:val="28"/>
          <w:szCs w:val="28"/>
        </w:rPr>
        <w:t>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9. </w:t>
      </w:r>
      <w:hyperlink r:id="rId27"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 июля 2013 г. </w:t>
      </w:r>
      <w:r w:rsidR="00D24D68">
        <w:rPr>
          <w:rFonts w:ascii="Times New Roman" w:hAnsi="Times New Roman" w:cs="Times New Roman"/>
          <w:sz w:val="28"/>
          <w:szCs w:val="28"/>
        </w:rPr>
        <w:t>№</w:t>
      </w:r>
      <w:r w:rsidRPr="005B0C72">
        <w:rPr>
          <w:rFonts w:ascii="Times New Roman" w:hAnsi="Times New Roman" w:cs="Times New Roman"/>
          <w:sz w:val="28"/>
          <w:szCs w:val="28"/>
        </w:rPr>
        <w:t>499 "Об утверждении Порядка организации и осуществления образовательной деятельности по дополнительным профессиональным программам".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10. </w:t>
      </w:r>
      <w:hyperlink r:id="rId28"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19 ноября 2013 г. </w:t>
      </w:r>
      <w:r w:rsidR="00D24D68">
        <w:rPr>
          <w:rFonts w:ascii="Times New Roman" w:hAnsi="Times New Roman" w:cs="Times New Roman"/>
          <w:sz w:val="28"/>
          <w:szCs w:val="28"/>
        </w:rPr>
        <w:t>№</w:t>
      </w:r>
      <w:r w:rsidRPr="005B0C72">
        <w:rPr>
          <w:rFonts w:ascii="Times New Roman" w:hAnsi="Times New Roman" w:cs="Times New Roman"/>
          <w:sz w:val="28"/>
          <w:szCs w:val="28"/>
        </w:rPr>
        <w:t>1258 "Об утверждении Порядка организации и осуществления образовательной деятельности по образовательным программам высшего образования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программам ординатуры".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11. </w:t>
      </w:r>
      <w:hyperlink r:id="rId29"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19 ноября 2013 г. </w:t>
      </w:r>
      <w:r w:rsidR="00D24D68">
        <w:rPr>
          <w:rFonts w:ascii="Times New Roman" w:hAnsi="Times New Roman" w:cs="Times New Roman"/>
          <w:sz w:val="28"/>
          <w:szCs w:val="28"/>
        </w:rPr>
        <w:t>№</w:t>
      </w:r>
      <w:r w:rsidRPr="005B0C72">
        <w:rPr>
          <w:rFonts w:ascii="Times New Roman" w:hAnsi="Times New Roman" w:cs="Times New Roman"/>
          <w:sz w:val="28"/>
          <w:szCs w:val="28"/>
        </w:rPr>
        <w:t>1259 "Об утверждении Порядка организации и осуществления образовательной деятельности по образовательным программам высшего образования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программам подготовки научно-педагогических кадров в аспирантуре (адъюнктуре)".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12. </w:t>
      </w:r>
      <w:hyperlink r:id="rId30"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19 декабря 2013 г. </w:t>
      </w:r>
      <w:r w:rsidR="00D24D68">
        <w:rPr>
          <w:rFonts w:ascii="Times New Roman" w:hAnsi="Times New Roman" w:cs="Times New Roman"/>
          <w:sz w:val="28"/>
          <w:szCs w:val="28"/>
        </w:rPr>
        <w:t>№</w:t>
      </w:r>
      <w:r w:rsidRPr="005B0C72">
        <w:rPr>
          <w:rFonts w:ascii="Times New Roman" w:hAnsi="Times New Roman" w:cs="Times New Roman"/>
          <w:sz w:val="28"/>
          <w:szCs w:val="28"/>
        </w:rPr>
        <w:t>1367 "Об утверждении Порядка организации и осуществления образовательной деятельности по образовательным программам высшего образования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программам </w:t>
      </w:r>
      <w:proofErr w:type="spellStart"/>
      <w:r w:rsidRPr="005B0C72">
        <w:rPr>
          <w:rFonts w:ascii="Times New Roman" w:hAnsi="Times New Roman" w:cs="Times New Roman"/>
          <w:sz w:val="28"/>
          <w:szCs w:val="28"/>
        </w:rPr>
        <w:t>бакалавриата</w:t>
      </w:r>
      <w:proofErr w:type="spellEnd"/>
      <w:r w:rsidRPr="005B0C72">
        <w:rPr>
          <w:rFonts w:ascii="Times New Roman" w:hAnsi="Times New Roman" w:cs="Times New Roman"/>
          <w:sz w:val="28"/>
          <w:szCs w:val="28"/>
        </w:rPr>
        <w:t xml:space="preserve">, программам </w:t>
      </w:r>
      <w:proofErr w:type="spellStart"/>
      <w:r w:rsidRPr="005B0C72">
        <w:rPr>
          <w:rFonts w:ascii="Times New Roman" w:hAnsi="Times New Roman" w:cs="Times New Roman"/>
          <w:sz w:val="28"/>
          <w:szCs w:val="28"/>
        </w:rPr>
        <w:t>специалитета</w:t>
      </w:r>
      <w:proofErr w:type="spellEnd"/>
      <w:r w:rsidRPr="005B0C72">
        <w:rPr>
          <w:rFonts w:ascii="Times New Roman" w:hAnsi="Times New Roman" w:cs="Times New Roman"/>
          <w:sz w:val="28"/>
          <w:szCs w:val="28"/>
        </w:rPr>
        <w:t>, программам магистратуры".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13. </w:t>
      </w:r>
      <w:hyperlink r:id="rId31"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2 июля 2013 г. </w:t>
      </w:r>
      <w:r w:rsidR="00D24D68">
        <w:rPr>
          <w:rFonts w:ascii="Times New Roman" w:hAnsi="Times New Roman" w:cs="Times New Roman"/>
          <w:sz w:val="28"/>
          <w:szCs w:val="28"/>
        </w:rPr>
        <w:t>№</w:t>
      </w:r>
      <w:r w:rsidRPr="005B0C72">
        <w:rPr>
          <w:rFonts w:ascii="Times New Roman" w:hAnsi="Times New Roman" w:cs="Times New Roman"/>
          <w:sz w:val="28"/>
          <w:szCs w:val="28"/>
        </w:rPr>
        <w:t>513 "Об утверждении перечня профессий рабочих и должностей служащих, по которым осуществляется профессиональное обучение".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 xml:space="preserve">14. </w:t>
      </w:r>
      <w:hyperlink r:id="rId32"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12 сентября 2013 г. </w:t>
      </w:r>
      <w:r w:rsidR="00D24D68">
        <w:rPr>
          <w:rFonts w:ascii="Times New Roman" w:hAnsi="Times New Roman" w:cs="Times New Roman"/>
          <w:sz w:val="28"/>
          <w:szCs w:val="28"/>
        </w:rPr>
        <w:t>№</w:t>
      </w:r>
      <w:r w:rsidRPr="005B0C72">
        <w:rPr>
          <w:rFonts w:ascii="Times New Roman" w:hAnsi="Times New Roman" w:cs="Times New Roman"/>
          <w:sz w:val="28"/>
          <w:szCs w:val="28"/>
        </w:rPr>
        <w:t>1061 "Об утверждении перечней специальностей и направлений подготовки высшего образования".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15. </w:t>
      </w:r>
      <w:hyperlink r:id="rId33"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29 октября 2013 г. </w:t>
      </w:r>
      <w:r w:rsidR="00D24D68">
        <w:rPr>
          <w:rFonts w:ascii="Times New Roman" w:hAnsi="Times New Roman" w:cs="Times New Roman"/>
          <w:sz w:val="28"/>
          <w:szCs w:val="28"/>
        </w:rPr>
        <w:t>№</w:t>
      </w:r>
      <w:r w:rsidRPr="005B0C72">
        <w:rPr>
          <w:rFonts w:ascii="Times New Roman" w:hAnsi="Times New Roman" w:cs="Times New Roman"/>
          <w:sz w:val="28"/>
          <w:szCs w:val="28"/>
        </w:rPr>
        <w:t>1199 "Об утверждении перечня профессий и специальностей среднего профессионального образования".</w:t>
      </w:r>
    </w:p>
    <w:p w:rsidR="00C204EF" w:rsidRPr="005B0C72" w:rsidRDefault="00C204EF">
      <w:pPr>
        <w:pStyle w:val="ConsPlusNormal"/>
        <w:jc w:val="both"/>
        <w:rPr>
          <w:rFonts w:ascii="Times New Roman" w:hAnsi="Times New Roman" w:cs="Times New Roman"/>
          <w:sz w:val="28"/>
          <w:szCs w:val="28"/>
        </w:rPr>
      </w:pPr>
    </w:p>
    <w:p w:rsidR="00D24D68" w:rsidRDefault="00D24D68">
      <w:pPr>
        <w:pStyle w:val="ConsPlusNormal"/>
        <w:jc w:val="center"/>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Часть I</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АЛГОРИТМ РАЗРАБОТКИ </w:t>
      </w:r>
      <w:proofErr w:type="gramStart"/>
      <w:r w:rsidRPr="005B0C72">
        <w:rPr>
          <w:rFonts w:ascii="Times New Roman" w:hAnsi="Times New Roman" w:cs="Times New Roman"/>
          <w:sz w:val="28"/>
          <w:szCs w:val="28"/>
        </w:rPr>
        <w:t>ОСНОВНЫХ</w:t>
      </w:r>
      <w:proofErr w:type="gramEnd"/>
      <w:r w:rsidRPr="005B0C72">
        <w:rPr>
          <w:rFonts w:ascii="Times New Roman" w:hAnsi="Times New Roman" w:cs="Times New Roman"/>
          <w:sz w:val="28"/>
          <w:szCs w:val="28"/>
        </w:rPr>
        <w:t xml:space="preserve"> ПРОФЕССИОНАЛЬНЫХ</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ОБРАЗОВАТЕЛЬНЫХ ПРОГРАММ СРЕДНЕГО ПРОФЕССИОНАЛЬНОГО</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ОБРАЗОВАНИЯ, ПРОГРАММ ПРОФЕССИОНАЛЬНОГО ОБУЧЕНИЯ</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И ДОПОЛНИТЕЛЬНЫХ ПРОФЕССИОНАЛЬНЫХ ПРОГРАММ С УЧЕТОМ</w:t>
      </w:r>
      <w:r w:rsidR="00D24D68">
        <w:rPr>
          <w:rFonts w:ascii="Times New Roman" w:hAnsi="Times New Roman" w:cs="Times New Roman"/>
          <w:sz w:val="28"/>
          <w:szCs w:val="28"/>
        </w:rPr>
        <w:t xml:space="preserve"> </w:t>
      </w:r>
      <w:r w:rsidRPr="005B0C72">
        <w:rPr>
          <w:rFonts w:ascii="Times New Roman" w:hAnsi="Times New Roman" w:cs="Times New Roman"/>
          <w:sz w:val="28"/>
          <w:szCs w:val="28"/>
        </w:rPr>
        <w:t>СООТВЕТСТВУЮЩИХ ПРОФЕССИОНАЛЬНЫХ СТАНДАРТОВ</w:t>
      </w:r>
    </w:p>
    <w:p w:rsidR="00C204EF" w:rsidRPr="005B0C72" w:rsidRDefault="00C204EF">
      <w:pPr>
        <w:pStyle w:val="ConsPlusNormal"/>
        <w:jc w:val="both"/>
        <w:rPr>
          <w:rFonts w:ascii="Times New Roman" w:hAnsi="Times New Roman" w:cs="Times New Roman"/>
          <w:sz w:val="28"/>
          <w:szCs w:val="28"/>
        </w:rPr>
      </w:pPr>
    </w:p>
    <w:p w:rsidR="00C204EF" w:rsidRPr="003B43A0" w:rsidRDefault="00C204EF">
      <w:pPr>
        <w:pStyle w:val="ConsPlusNormal"/>
        <w:ind w:firstLine="540"/>
        <w:jc w:val="both"/>
        <w:rPr>
          <w:rFonts w:ascii="Times New Roman" w:hAnsi="Times New Roman" w:cs="Times New Roman"/>
          <w:color w:val="FF0000"/>
          <w:sz w:val="28"/>
          <w:szCs w:val="28"/>
        </w:rPr>
      </w:pPr>
      <w:r w:rsidRPr="003B43A0">
        <w:rPr>
          <w:rFonts w:ascii="Times New Roman" w:hAnsi="Times New Roman" w:cs="Times New Roman"/>
          <w:color w:val="FF0000"/>
          <w:sz w:val="28"/>
          <w:szCs w:val="28"/>
        </w:rPr>
        <w:t>ШАГ 1. Создание рабочей группы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Для повышения качества разработки образовательной программы с учетом требований профессиональных стандартов в группу разработчиков наряду с педагогическими работниками и руководителями организации (структурного подразделения) рекомендуется включить представителей работодателей и (или) объединений работодателей.</w:t>
      </w:r>
    </w:p>
    <w:p w:rsidR="00C204EF" w:rsidRPr="003B43A0" w:rsidRDefault="00C204EF">
      <w:pPr>
        <w:pStyle w:val="ConsPlusNormal"/>
        <w:ind w:firstLine="540"/>
        <w:jc w:val="both"/>
        <w:rPr>
          <w:rFonts w:ascii="Times New Roman" w:hAnsi="Times New Roman" w:cs="Times New Roman"/>
          <w:color w:val="FF0000"/>
          <w:sz w:val="28"/>
          <w:szCs w:val="28"/>
        </w:rPr>
      </w:pPr>
      <w:bookmarkStart w:id="0" w:name="P56"/>
      <w:bookmarkEnd w:id="0"/>
      <w:r w:rsidRPr="003B43A0">
        <w:rPr>
          <w:rFonts w:ascii="Times New Roman" w:hAnsi="Times New Roman" w:cs="Times New Roman"/>
          <w:color w:val="FF0000"/>
          <w:sz w:val="28"/>
          <w:szCs w:val="28"/>
        </w:rPr>
        <w:t>ШАГ 2. Выбор профессиональных стандартов, с учетом которых будет разработана профессиональная образовательная программа</w:t>
      </w:r>
    </w:p>
    <w:p w:rsidR="00C204EF" w:rsidRPr="003B43A0" w:rsidRDefault="00C204EF">
      <w:pPr>
        <w:pStyle w:val="ConsPlusNormal"/>
        <w:ind w:firstLine="540"/>
        <w:jc w:val="both"/>
        <w:rPr>
          <w:rFonts w:ascii="Times New Roman" w:hAnsi="Times New Roman" w:cs="Times New Roman"/>
          <w:color w:val="FF0000"/>
          <w:sz w:val="28"/>
          <w:szCs w:val="28"/>
        </w:rPr>
      </w:pPr>
      <w:r w:rsidRPr="003B43A0">
        <w:rPr>
          <w:rFonts w:ascii="Times New Roman" w:hAnsi="Times New Roman" w:cs="Times New Roman"/>
          <w:color w:val="FF0000"/>
          <w:sz w:val="28"/>
          <w:szCs w:val="28"/>
        </w:rPr>
        <w:t>При поиске профессионального стандарта для разработки программы необходимо учитывать, что специальности или профессии профессионального образования или профессионального обучения может соответствовать:</w:t>
      </w:r>
    </w:p>
    <w:p w:rsidR="00C204EF" w:rsidRPr="003B43A0" w:rsidRDefault="00C204EF">
      <w:pPr>
        <w:pStyle w:val="ConsPlusNormal"/>
        <w:ind w:firstLine="540"/>
        <w:jc w:val="both"/>
        <w:rPr>
          <w:rFonts w:ascii="Times New Roman" w:hAnsi="Times New Roman" w:cs="Times New Roman"/>
          <w:color w:val="FF0000"/>
          <w:sz w:val="28"/>
          <w:szCs w:val="28"/>
        </w:rPr>
      </w:pPr>
      <w:r w:rsidRPr="003B43A0">
        <w:rPr>
          <w:rFonts w:ascii="Times New Roman" w:hAnsi="Times New Roman" w:cs="Times New Roman"/>
          <w:color w:val="FF0000"/>
          <w:sz w:val="28"/>
          <w:szCs w:val="28"/>
        </w:rPr>
        <w:t>один профессиональный стандарт, имеющий одинаковое с программой или синонимичное название;</w:t>
      </w:r>
    </w:p>
    <w:p w:rsidR="00C204EF" w:rsidRPr="003B43A0" w:rsidRDefault="00C204EF">
      <w:pPr>
        <w:pStyle w:val="ConsPlusNormal"/>
        <w:ind w:firstLine="540"/>
        <w:jc w:val="both"/>
        <w:rPr>
          <w:rFonts w:ascii="Times New Roman" w:hAnsi="Times New Roman" w:cs="Times New Roman"/>
          <w:color w:val="FF0000"/>
          <w:sz w:val="28"/>
          <w:szCs w:val="28"/>
        </w:rPr>
      </w:pPr>
      <w:r w:rsidRPr="003B43A0">
        <w:rPr>
          <w:rFonts w:ascii="Times New Roman" w:hAnsi="Times New Roman" w:cs="Times New Roman"/>
          <w:color w:val="FF0000"/>
          <w:sz w:val="28"/>
          <w:szCs w:val="28"/>
        </w:rPr>
        <w:t>часть профессионального стандарта (например, одна из описанных в нем обобщенных трудовых функций);</w:t>
      </w:r>
    </w:p>
    <w:p w:rsidR="00C204EF" w:rsidRPr="003B43A0" w:rsidRDefault="00C204EF">
      <w:pPr>
        <w:pStyle w:val="ConsPlusNormal"/>
        <w:ind w:firstLine="540"/>
        <w:jc w:val="both"/>
        <w:rPr>
          <w:rFonts w:ascii="Times New Roman" w:hAnsi="Times New Roman" w:cs="Times New Roman"/>
          <w:color w:val="FF0000"/>
          <w:sz w:val="28"/>
          <w:szCs w:val="28"/>
        </w:rPr>
      </w:pPr>
      <w:r w:rsidRPr="003B43A0">
        <w:rPr>
          <w:rFonts w:ascii="Times New Roman" w:hAnsi="Times New Roman" w:cs="Times New Roman"/>
          <w:color w:val="FF0000"/>
          <w:sz w:val="28"/>
          <w:szCs w:val="28"/>
        </w:rPr>
        <w:t>несколько профессиональных стандартов, каждый из которых отражает, например, специфику деятельности в той или иной отрасли или описывает одну из квалификаций, осваиваемых при изучении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Существует несколько вариантов поиска профессионального стандарта. Оптимальным является поиск на сайте Минтруда России (http://pr</w:t>
      </w:r>
      <w:bookmarkStart w:id="1" w:name="_GoBack"/>
      <w:bookmarkEnd w:id="1"/>
      <w:r w:rsidRPr="005B0C72">
        <w:rPr>
          <w:rFonts w:ascii="Times New Roman" w:hAnsi="Times New Roman" w:cs="Times New Roman"/>
          <w:sz w:val="28"/>
          <w:szCs w:val="28"/>
        </w:rPr>
        <w:t xml:space="preserve">ofstandart.rosmintrud.ru/), где размещен Национальный реестр профессиональных стандартов, </w:t>
      </w:r>
      <w:r w:rsidRPr="005B0C72">
        <w:rPr>
          <w:rFonts w:ascii="Times New Roman" w:hAnsi="Times New Roman" w:cs="Times New Roman"/>
          <w:sz w:val="28"/>
          <w:szCs w:val="28"/>
        </w:rPr>
        <w:lastRenderedPageBreak/>
        <w:t>включающий реестр профессиональных стандартов, реестр областей и видов профессиональной деятельности, реестр трудовых функций &lt;3&gt;.</w:t>
      </w:r>
    </w:p>
    <w:p w:rsidR="00D24D68" w:rsidRDefault="00D24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&lt;3</w:t>
      </w:r>
      <w:proofErr w:type="gramStart"/>
      <w:r w:rsidRPr="005B0C72">
        <w:rPr>
          <w:rFonts w:ascii="Times New Roman" w:hAnsi="Times New Roman" w:cs="Times New Roman"/>
          <w:sz w:val="28"/>
          <w:szCs w:val="28"/>
        </w:rPr>
        <w:t>&gt; В</w:t>
      </w:r>
      <w:proofErr w:type="gramEnd"/>
      <w:r w:rsidRPr="005B0C72">
        <w:rPr>
          <w:rFonts w:ascii="Times New Roman" w:hAnsi="Times New Roman" w:cs="Times New Roman"/>
          <w:sz w:val="28"/>
          <w:szCs w:val="28"/>
        </w:rPr>
        <w:t xml:space="preserve"> случае выбора этого варианта можно воспользоваться классификационными группировками видов экономической деятельности по </w:t>
      </w:r>
      <w:hyperlink r:id="rId34" w:history="1">
        <w:r w:rsidRPr="005B0C72">
          <w:rPr>
            <w:rFonts w:ascii="Times New Roman" w:hAnsi="Times New Roman" w:cs="Times New Roman"/>
            <w:color w:val="0000FF"/>
            <w:sz w:val="28"/>
            <w:szCs w:val="28"/>
          </w:rPr>
          <w:t>ОКВЭД</w:t>
        </w:r>
      </w:hyperlink>
      <w:r w:rsidRPr="005B0C72">
        <w:rPr>
          <w:rFonts w:ascii="Times New Roman" w:hAnsi="Times New Roman" w:cs="Times New Roman"/>
          <w:sz w:val="28"/>
          <w:szCs w:val="28"/>
        </w:rPr>
        <w:t xml:space="preserve"> &lt;3&gt; и (или) видов трудовой деятельности по </w:t>
      </w:r>
      <w:hyperlink r:id="rId35" w:history="1">
        <w:r w:rsidRPr="005B0C72">
          <w:rPr>
            <w:rFonts w:ascii="Times New Roman" w:hAnsi="Times New Roman" w:cs="Times New Roman"/>
            <w:color w:val="0000FF"/>
            <w:sz w:val="28"/>
            <w:szCs w:val="28"/>
          </w:rPr>
          <w:t>ОКЗ</w:t>
        </w:r>
      </w:hyperlink>
      <w:r w:rsidRPr="005B0C72">
        <w:rPr>
          <w:rFonts w:ascii="Times New Roman" w:hAnsi="Times New Roman" w:cs="Times New Roman"/>
          <w:sz w:val="28"/>
          <w:szCs w:val="28"/>
        </w:rPr>
        <w:t xml:space="preserve"> &lt;3&gt;.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использовании этого варианта необходимо найти нужную область профессиональной деятельности (одну или несколько) и просмотреть входящие в нее виды профессиональной деятельности.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Трудовые функции в реестре сгруппированы по уровням квалификации, поэтому сначала надо определить, к деятельности какого уровня квалификации готовит разрабатываемая программа (модуль, часть программы) &lt;3&gt;, а затем просмотреть трудовые функции выбранного уровня квалификации и </w:t>
      </w:r>
      <w:proofErr w:type="gramStart"/>
      <w:r w:rsidRPr="005B0C72">
        <w:rPr>
          <w:rFonts w:ascii="Times New Roman" w:hAnsi="Times New Roman" w:cs="Times New Roman"/>
          <w:sz w:val="28"/>
          <w:szCs w:val="28"/>
        </w:rPr>
        <w:t>смежных</w:t>
      </w:r>
      <w:proofErr w:type="gramEnd"/>
      <w:r w:rsidRPr="005B0C72">
        <w:rPr>
          <w:rFonts w:ascii="Times New Roman" w:hAnsi="Times New Roman" w:cs="Times New Roman"/>
          <w:sz w:val="28"/>
          <w:szCs w:val="28"/>
        </w:rPr>
        <w:t xml:space="preserve"> с ним. Это позволит исключить ошибки, связанные с неточным определением уровня квалификации.</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Возможность и целесообразность освоения деятельности того или иного уровня квалификации в рамках разрабатываемой образовательной программы необходимо оценить независимо от использованного варианта поиска. Для этого 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в разделе 3. </w:t>
      </w:r>
      <w:proofErr w:type="gramStart"/>
      <w:r w:rsidRPr="005B0C72">
        <w:rPr>
          <w:rFonts w:ascii="Times New Roman" w:hAnsi="Times New Roman" w:cs="Times New Roman"/>
          <w:sz w:val="28"/>
          <w:szCs w:val="28"/>
        </w:rPr>
        <w:t xml:space="preserve">Целесообразно также обратиться к подразделу "Дополнительные характеристики", в котором указаны коды и направления подготовки, специальности, профессии по </w:t>
      </w:r>
      <w:hyperlink r:id="rId36" w:history="1">
        <w:r w:rsidRPr="005B0C72">
          <w:rPr>
            <w:rFonts w:ascii="Times New Roman" w:hAnsi="Times New Roman" w:cs="Times New Roman"/>
            <w:color w:val="0000FF"/>
            <w:sz w:val="28"/>
            <w:szCs w:val="28"/>
          </w:rPr>
          <w:t>ОКНПО</w:t>
        </w:r>
      </w:hyperlink>
      <w:r w:rsidRPr="005B0C72">
        <w:rPr>
          <w:rFonts w:ascii="Times New Roman" w:hAnsi="Times New Roman" w:cs="Times New Roman"/>
          <w:sz w:val="28"/>
          <w:szCs w:val="28"/>
        </w:rPr>
        <w:t xml:space="preserve"> и (или) </w:t>
      </w:r>
      <w:hyperlink r:id="rId37" w:history="1">
        <w:r w:rsidRPr="005B0C72">
          <w:rPr>
            <w:rFonts w:ascii="Times New Roman" w:hAnsi="Times New Roman" w:cs="Times New Roman"/>
            <w:color w:val="0000FF"/>
            <w:sz w:val="28"/>
            <w:szCs w:val="28"/>
          </w:rPr>
          <w:t>ОКСО</w:t>
        </w:r>
      </w:hyperlink>
      <w:r w:rsidRPr="005B0C72">
        <w:rPr>
          <w:rFonts w:ascii="Times New Roman" w:hAnsi="Times New Roman" w:cs="Times New Roman"/>
          <w:sz w:val="28"/>
          <w:szCs w:val="28"/>
        </w:rPr>
        <w:t xml:space="preserve"> или </w:t>
      </w:r>
      <w:hyperlink r:id="rId38" w:history="1">
        <w:r w:rsidRPr="005B0C72">
          <w:rPr>
            <w:rFonts w:ascii="Times New Roman" w:hAnsi="Times New Roman" w:cs="Times New Roman"/>
            <w:color w:val="0000FF"/>
            <w:sz w:val="28"/>
            <w:szCs w:val="28"/>
          </w:rPr>
          <w:t>ОКСВНК</w:t>
        </w:r>
      </w:hyperlink>
      <w:r w:rsidRPr="005B0C72">
        <w:rPr>
          <w:rFonts w:ascii="Times New Roman" w:hAnsi="Times New Roman" w:cs="Times New Roman"/>
          <w:sz w:val="28"/>
          <w:szCs w:val="28"/>
        </w:rPr>
        <w:t xml:space="preserve"> &lt;4&gt;).</w:t>
      </w:r>
      <w:proofErr w:type="gramEnd"/>
    </w:p>
    <w:p w:rsidR="009745E1" w:rsidRDefault="009745E1" w:rsidP="009745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&lt;4&gt; </w:t>
      </w:r>
      <w:hyperlink r:id="rId39" w:history="1">
        <w:r w:rsidRPr="005B0C72">
          <w:rPr>
            <w:rFonts w:ascii="Times New Roman" w:hAnsi="Times New Roman" w:cs="Times New Roman"/>
            <w:color w:val="0000FF"/>
            <w:sz w:val="28"/>
            <w:szCs w:val="28"/>
          </w:rPr>
          <w:t>ОКНПО</w:t>
        </w:r>
      </w:hyperlink>
      <w:r w:rsidR="00D24D68">
        <w:rPr>
          <w:rFonts w:ascii="Times New Roman" w:hAnsi="Times New Roman" w:cs="Times New Roman"/>
          <w:sz w:val="28"/>
          <w:szCs w:val="28"/>
        </w:rPr>
        <w:t xml:space="preserve"> — </w:t>
      </w:r>
      <w:r w:rsidRPr="005B0C72">
        <w:rPr>
          <w:rFonts w:ascii="Times New Roman" w:hAnsi="Times New Roman" w:cs="Times New Roman"/>
          <w:sz w:val="28"/>
          <w:szCs w:val="28"/>
        </w:rPr>
        <w:t>Общероссийский классификатор начального профессионального образования.</w:t>
      </w:r>
    </w:p>
    <w:p w:rsidR="00C204EF" w:rsidRPr="005B0C72" w:rsidRDefault="003B43A0">
      <w:pPr>
        <w:pStyle w:val="ConsPlusNormal"/>
        <w:ind w:firstLine="540"/>
        <w:jc w:val="both"/>
        <w:rPr>
          <w:rFonts w:ascii="Times New Roman" w:hAnsi="Times New Roman" w:cs="Times New Roman"/>
          <w:sz w:val="28"/>
          <w:szCs w:val="28"/>
        </w:rPr>
      </w:pPr>
      <w:hyperlink r:id="rId40" w:history="1">
        <w:r w:rsidR="00C204EF" w:rsidRPr="005B0C72">
          <w:rPr>
            <w:rFonts w:ascii="Times New Roman" w:hAnsi="Times New Roman" w:cs="Times New Roman"/>
            <w:color w:val="0000FF"/>
            <w:sz w:val="28"/>
            <w:szCs w:val="28"/>
          </w:rPr>
          <w:t>ОКСО</w:t>
        </w:r>
      </w:hyperlink>
      <w:r w:rsidR="00D24D68">
        <w:rPr>
          <w:rFonts w:ascii="Times New Roman" w:hAnsi="Times New Roman" w:cs="Times New Roman"/>
          <w:sz w:val="28"/>
          <w:szCs w:val="28"/>
        </w:rPr>
        <w:t xml:space="preserve"> — </w:t>
      </w:r>
      <w:r w:rsidR="00C204EF" w:rsidRPr="005B0C72">
        <w:rPr>
          <w:rFonts w:ascii="Times New Roman" w:hAnsi="Times New Roman" w:cs="Times New Roman"/>
          <w:sz w:val="28"/>
          <w:szCs w:val="28"/>
        </w:rPr>
        <w:t>Общероссийский классификатор специальностей по образованию.</w:t>
      </w:r>
    </w:p>
    <w:p w:rsidR="00C204EF" w:rsidRPr="005B0C72" w:rsidRDefault="003B43A0">
      <w:pPr>
        <w:pStyle w:val="ConsPlusNormal"/>
        <w:ind w:firstLine="540"/>
        <w:jc w:val="both"/>
        <w:rPr>
          <w:rFonts w:ascii="Times New Roman" w:hAnsi="Times New Roman" w:cs="Times New Roman"/>
          <w:sz w:val="28"/>
          <w:szCs w:val="28"/>
        </w:rPr>
      </w:pPr>
      <w:hyperlink r:id="rId41" w:history="1">
        <w:r w:rsidR="00C204EF" w:rsidRPr="005B0C72">
          <w:rPr>
            <w:rFonts w:ascii="Times New Roman" w:hAnsi="Times New Roman" w:cs="Times New Roman"/>
            <w:color w:val="0000FF"/>
            <w:sz w:val="28"/>
            <w:szCs w:val="28"/>
          </w:rPr>
          <w:t>ОКСВНК</w:t>
        </w:r>
      </w:hyperlink>
      <w:r w:rsidR="00D24D68">
        <w:rPr>
          <w:rFonts w:ascii="Times New Roman" w:hAnsi="Times New Roman" w:cs="Times New Roman"/>
          <w:sz w:val="28"/>
          <w:szCs w:val="28"/>
        </w:rPr>
        <w:t xml:space="preserve"> — </w:t>
      </w:r>
      <w:r w:rsidR="00C204EF" w:rsidRPr="005B0C72">
        <w:rPr>
          <w:rFonts w:ascii="Times New Roman" w:hAnsi="Times New Roman" w:cs="Times New Roman"/>
          <w:sz w:val="28"/>
          <w:szCs w:val="28"/>
        </w:rPr>
        <w:t>Общероссийский классификатор специальностей высшей научной квалификации.</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Результаты анализа можно оформить в виде таблицы 1.</w:t>
      </w:r>
    </w:p>
    <w:p w:rsidR="00C204EF" w:rsidRPr="005B0C72" w:rsidRDefault="00C204EF">
      <w:pPr>
        <w:pStyle w:val="ConsPlusNormal"/>
        <w:jc w:val="both"/>
        <w:rPr>
          <w:rFonts w:ascii="Times New Roman" w:hAnsi="Times New Roman" w:cs="Times New Roman"/>
          <w:sz w:val="28"/>
          <w:szCs w:val="28"/>
        </w:rPr>
      </w:pPr>
    </w:p>
    <w:p w:rsidR="00D24D68" w:rsidRDefault="00D24D68">
      <w:pPr>
        <w:pStyle w:val="ConsPlusNormal"/>
        <w:jc w:val="right"/>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1</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СВЯЗЬ ОБРАЗОВАТЕЛЬНОЙ ПРОГРАММЫ С ПРОФЕССИОНАЛЬНЫМИ</w:t>
      </w:r>
      <w:r w:rsidR="00D24D68">
        <w:rPr>
          <w:rFonts w:ascii="Times New Roman" w:hAnsi="Times New Roman" w:cs="Times New Roman"/>
          <w:sz w:val="28"/>
          <w:szCs w:val="28"/>
        </w:rPr>
        <w:t xml:space="preserve"> </w:t>
      </w:r>
      <w:r w:rsidRPr="005B0C72">
        <w:rPr>
          <w:rFonts w:ascii="Times New Roman" w:hAnsi="Times New Roman" w:cs="Times New Roman"/>
          <w:sz w:val="28"/>
          <w:szCs w:val="28"/>
        </w:rPr>
        <w:t>СТАНДАРТАМИ</w:t>
      </w:r>
    </w:p>
    <w:p w:rsidR="00C204EF" w:rsidRPr="005B0C72" w:rsidRDefault="00C204EF">
      <w:pPr>
        <w:pStyle w:val="ConsPlusNormal"/>
        <w:jc w:val="both"/>
        <w:rPr>
          <w:rFonts w:ascii="Times New Roman" w:hAnsi="Times New Roman" w:cs="Times New Roman"/>
          <w:sz w:val="28"/>
          <w:szCs w:val="28"/>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7"/>
        <w:gridCol w:w="3544"/>
      </w:tblGrid>
      <w:tr w:rsidR="00C204EF" w:rsidRPr="005B0C72" w:rsidTr="00D24D68">
        <w:tc>
          <w:tcPr>
            <w:tcW w:w="2835"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Наименование программы</w:t>
            </w:r>
          </w:p>
        </w:tc>
        <w:tc>
          <w:tcPr>
            <w:tcW w:w="6237"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Наименование выбранного профессионального стандарта (одного или нескольких)</w:t>
            </w:r>
          </w:p>
        </w:tc>
        <w:tc>
          <w:tcPr>
            <w:tcW w:w="3544"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Уровень квалификации</w:t>
            </w:r>
          </w:p>
        </w:tc>
      </w:tr>
      <w:tr w:rsidR="00C204EF" w:rsidRPr="005B0C72" w:rsidTr="00D24D68">
        <w:tc>
          <w:tcPr>
            <w:tcW w:w="2835"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6237"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c>
          <w:tcPr>
            <w:tcW w:w="3544"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3</w:t>
            </w:r>
          </w:p>
        </w:tc>
      </w:tr>
      <w:tr w:rsidR="00C204EF" w:rsidRPr="005B0C72" w:rsidTr="00D24D68">
        <w:tc>
          <w:tcPr>
            <w:tcW w:w="2835" w:type="dxa"/>
            <w:vAlign w:val="center"/>
          </w:tcPr>
          <w:p w:rsidR="00C204EF" w:rsidRPr="005B0C72" w:rsidRDefault="00C204EF">
            <w:pPr>
              <w:pStyle w:val="ConsPlusNormal"/>
              <w:rPr>
                <w:rFonts w:ascii="Times New Roman" w:hAnsi="Times New Roman" w:cs="Times New Roman"/>
                <w:sz w:val="28"/>
                <w:szCs w:val="28"/>
              </w:rPr>
            </w:pPr>
          </w:p>
        </w:tc>
        <w:tc>
          <w:tcPr>
            <w:tcW w:w="6237" w:type="dxa"/>
            <w:vAlign w:val="center"/>
          </w:tcPr>
          <w:p w:rsidR="00C204EF" w:rsidRPr="005B0C72" w:rsidRDefault="00C204EF">
            <w:pPr>
              <w:pStyle w:val="ConsPlusNormal"/>
              <w:rPr>
                <w:rFonts w:ascii="Times New Roman" w:hAnsi="Times New Roman" w:cs="Times New Roman"/>
                <w:sz w:val="28"/>
                <w:szCs w:val="28"/>
              </w:rPr>
            </w:pPr>
          </w:p>
        </w:tc>
        <w:tc>
          <w:tcPr>
            <w:tcW w:w="3544" w:type="dxa"/>
            <w:vAlign w:val="center"/>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rPr>
          <w:rFonts w:ascii="Times New Roman" w:hAnsi="Times New Roman" w:cs="Times New Roman"/>
          <w:sz w:val="28"/>
          <w:szCs w:val="28"/>
        </w:rPr>
        <w:sectPr w:rsidR="00C204EF" w:rsidRPr="005B0C72">
          <w:pgSz w:w="16838" w:h="11905"/>
          <w:pgMar w:top="1701" w:right="1134" w:bottom="850" w:left="1134" w:header="0" w:footer="0" w:gutter="0"/>
          <w:cols w:space="720"/>
        </w:sect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Связь образовательной программы с профессиональными стандартами может быть отражена в разделе "Общая характеристика образовательной программы" &lt;5&gt; или иных документах, входящих в ее состав,</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паспорте образовательной программы, пояснительной записке и т.п.</w:t>
      </w:r>
    </w:p>
    <w:p w:rsidR="009745E1" w:rsidRDefault="009745E1" w:rsidP="009745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w:t>
      </w: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 xml:space="preserve">&lt;5&gt; Обязателен для программ высшего образования в соответствии с документами, определяющими порядок организации и осуществления образовательной деятельности по образовательным программам высшего образования (см. </w:t>
      </w:r>
      <w:hyperlink r:id="rId42"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19 ноября 2013 г. </w:t>
      </w:r>
      <w:r w:rsidR="00D24D68">
        <w:rPr>
          <w:rFonts w:ascii="Times New Roman" w:hAnsi="Times New Roman" w:cs="Times New Roman"/>
          <w:sz w:val="28"/>
          <w:szCs w:val="28"/>
        </w:rPr>
        <w:t>№</w:t>
      </w:r>
      <w:r w:rsidRPr="005B0C72">
        <w:rPr>
          <w:rFonts w:ascii="Times New Roman" w:hAnsi="Times New Roman" w:cs="Times New Roman"/>
          <w:sz w:val="28"/>
          <w:szCs w:val="28"/>
        </w:rPr>
        <w:t xml:space="preserve">1258, </w:t>
      </w:r>
      <w:hyperlink r:id="rId43"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19 ноября 2013 г. </w:t>
      </w:r>
      <w:r w:rsidR="00D24D68">
        <w:rPr>
          <w:rFonts w:ascii="Times New Roman" w:hAnsi="Times New Roman" w:cs="Times New Roman"/>
          <w:sz w:val="28"/>
          <w:szCs w:val="28"/>
        </w:rPr>
        <w:t>№</w:t>
      </w:r>
      <w:r w:rsidRPr="005B0C72">
        <w:rPr>
          <w:rFonts w:ascii="Times New Roman" w:hAnsi="Times New Roman" w:cs="Times New Roman"/>
          <w:sz w:val="28"/>
          <w:szCs w:val="28"/>
        </w:rPr>
        <w:t xml:space="preserve">1259, </w:t>
      </w:r>
      <w:hyperlink r:id="rId44"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19 декабря 2013 г. </w:t>
      </w:r>
      <w:r w:rsidR="00D24D68">
        <w:rPr>
          <w:rFonts w:ascii="Times New Roman" w:hAnsi="Times New Roman" w:cs="Times New Roman"/>
          <w:sz w:val="28"/>
          <w:szCs w:val="28"/>
        </w:rPr>
        <w:t>№</w:t>
      </w:r>
      <w:r w:rsidRPr="005B0C72">
        <w:rPr>
          <w:rFonts w:ascii="Times New Roman" w:hAnsi="Times New Roman" w:cs="Times New Roman"/>
          <w:sz w:val="28"/>
          <w:szCs w:val="28"/>
        </w:rPr>
        <w:t>1367), "Об утверждении Порядка организации и осуществления образовательной деятельности по образовательным</w:t>
      </w:r>
      <w:proofErr w:type="gramEnd"/>
      <w:r w:rsidRPr="005B0C72">
        <w:rPr>
          <w:rFonts w:ascii="Times New Roman" w:hAnsi="Times New Roman" w:cs="Times New Roman"/>
          <w:sz w:val="28"/>
          <w:szCs w:val="28"/>
        </w:rPr>
        <w:t xml:space="preserve"> программам высшего образования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программам подготовки научно-педагогических кадров в аспирантуре (адъюнктуре)".</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bookmarkStart w:id="2" w:name="P94"/>
      <w:bookmarkEnd w:id="2"/>
      <w:r w:rsidRPr="005B0C72">
        <w:rPr>
          <w:rFonts w:ascii="Times New Roman" w:hAnsi="Times New Roman" w:cs="Times New Roman"/>
          <w:sz w:val="28"/>
          <w:szCs w:val="28"/>
        </w:rP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программ профессиональной переподготовки)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Федеральным </w:t>
      </w:r>
      <w:hyperlink r:id="rId45" w:history="1">
        <w:r w:rsidRPr="005B0C72">
          <w:rPr>
            <w:rFonts w:ascii="Times New Roman" w:hAnsi="Times New Roman" w:cs="Times New Roman"/>
            <w:color w:val="0000FF"/>
            <w:sz w:val="28"/>
            <w:szCs w:val="28"/>
          </w:rPr>
          <w:t>законом</w:t>
        </w:r>
      </w:hyperlink>
      <w:r w:rsidRPr="005B0C72">
        <w:rPr>
          <w:rFonts w:ascii="Times New Roman" w:hAnsi="Times New Roman" w:cs="Times New Roman"/>
          <w:sz w:val="28"/>
          <w:szCs w:val="28"/>
        </w:rPr>
        <w:t xml:space="preserve"> "Об образовании в Российской Федерации" установлено, что основные профессиональные образовательные программы разрабатываются в соответствии с ФГОС или ОС, а дополнительные профессиональные программы</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программы профессиональной переподготовки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программы профессиональной переподготовки) на основании профессиональных стандартов и </w:t>
      </w:r>
      <w:proofErr w:type="gramStart"/>
      <w:r w:rsidRPr="005B0C72">
        <w:rPr>
          <w:rFonts w:ascii="Times New Roman" w:hAnsi="Times New Roman" w:cs="Times New Roman"/>
          <w:sz w:val="28"/>
          <w:szCs w:val="28"/>
        </w:rPr>
        <w:t>требований</w:t>
      </w:r>
      <w:proofErr w:type="gramEnd"/>
      <w:r w:rsidRPr="005B0C72">
        <w:rPr>
          <w:rFonts w:ascii="Times New Roman" w:hAnsi="Times New Roman" w:cs="Times New Roman"/>
          <w:sz w:val="28"/>
          <w:szCs w:val="28"/>
        </w:rPr>
        <w:t xml:space="preserve"> соответствующих ФГОС среднего профессионального и (или) высшего образования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СПО и ВО) к результатам освоения образовательных программ.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Таким образом, при разработке данных программ возникает необходимость сопоставить соответствующие ФГОС и профессиональны</w:t>
      </w:r>
      <w:proofErr w:type="gramStart"/>
      <w:r w:rsidRPr="005B0C72">
        <w:rPr>
          <w:rFonts w:ascii="Times New Roman" w:hAnsi="Times New Roman" w:cs="Times New Roman"/>
          <w:sz w:val="28"/>
          <w:szCs w:val="28"/>
        </w:rPr>
        <w:t>й(</w:t>
      </w:r>
      <w:proofErr w:type="spellStart"/>
      <w:proofErr w:type="gramEnd"/>
      <w:r w:rsidRPr="005B0C72">
        <w:rPr>
          <w:rFonts w:ascii="Times New Roman" w:hAnsi="Times New Roman" w:cs="Times New Roman"/>
          <w:sz w:val="28"/>
          <w:szCs w:val="28"/>
        </w:rPr>
        <w:t>ые</w:t>
      </w:r>
      <w:proofErr w:type="spellEnd"/>
      <w:r w:rsidRPr="005B0C72">
        <w:rPr>
          <w:rFonts w:ascii="Times New Roman" w:hAnsi="Times New Roman" w:cs="Times New Roman"/>
          <w:sz w:val="28"/>
          <w:szCs w:val="28"/>
        </w:rPr>
        <w:t>) стандарт(ы).</w:t>
      </w:r>
    </w:p>
    <w:p w:rsidR="00C204EF" w:rsidRPr="007E1F54" w:rsidRDefault="00C204EF">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Сопоставление ФГОС и профессиональных стандартов при разработке основных профессиональных образовательных программ СПО.</w:t>
      </w:r>
    </w:p>
    <w:p w:rsidR="00C204EF" w:rsidRPr="005B0C72" w:rsidRDefault="00C204EF">
      <w:pPr>
        <w:pStyle w:val="ConsPlusNormal"/>
        <w:ind w:firstLine="540"/>
        <w:jc w:val="both"/>
        <w:rPr>
          <w:rFonts w:ascii="Times New Roman" w:hAnsi="Times New Roman" w:cs="Times New Roman"/>
          <w:sz w:val="28"/>
          <w:szCs w:val="28"/>
        </w:rPr>
      </w:pPr>
      <w:r w:rsidRPr="007E1F54">
        <w:rPr>
          <w:rFonts w:ascii="Times New Roman" w:hAnsi="Times New Roman" w:cs="Times New Roman"/>
          <w:color w:val="FF0000"/>
          <w:sz w:val="28"/>
          <w:szCs w:val="28"/>
        </w:rPr>
        <w:t xml:space="preserve">В процессе сопоставления требований ФГОС СПО и профессиональных стандартов необходимо учитывать различия их терминологии, связанные с предметом описания. </w:t>
      </w:r>
      <w:r w:rsidRPr="005B0C72">
        <w:rPr>
          <w:rFonts w:ascii="Times New Roman" w:hAnsi="Times New Roman" w:cs="Times New Roman"/>
          <w:sz w:val="28"/>
          <w:szCs w:val="28"/>
        </w:rPr>
        <w:t>В профессиональных стандартах описывается деятельность, для этого используются термины "вид профессиональной деятельности", "обобщенные трудовые функции", "трудовые функции", "трудовые действия" &lt;6&gt;. В образовательных стандартах приводятся характеристики выпускника, владеющего деятельностью, в качестве ключевого используется термин "компетенция" &lt;7&gt;.</w:t>
      </w:r>
    </w:p>
    <w:p w:rsidR="009745E1" w:rsidRDefault="009745E1" w:rsidP="009745E1">
      <w:pPr>
        <w:pStyle w:val="ConsPlusNormal"/>
        <w:ind w:firstLine="540"/>
        <w:jc w:val="both"/>
        <w:rPr>
          <w:rFonts w:ascii="Times New Roman" w:hAnsi="Times New Roman" w:cs="Times New Roman"/>
          <w:sz w:val="28"/>
          <w:szCs w:val="28"/>
        </w:rPr>
      </w:pPr>
    </w:p>
    <w:p w:rsidR="009745E1" w:rsidRDefault="009745E1" w:rsidP="009745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w:t>
      </w:r>
    </w:p>
    <w:p w:rsidR="00C204EF" w:rsidRPr="007E1F54" w:rsidRDefault="00C204EF">
      <w:pPr>
        <w:pStyle w:val="ConsPlusNormal"/>
        <w:ind w:firstLine="540"/>
        <w:jc w:val="both"/>
        <w:rPr>
          <w:rFonts w:ascii="Times New Roman" w:hAnsi="Times New Roman" w:cs="Times New Roman"/>
          <w:color w:val="FF0000"/>
          <w:sz w:val="28"/>
          <w:szCs w:val="28"/>
        </w:rPr>
      </w:pPr>
      <w:r w:rsidRPr="005B0C72">
        <w:rPr>
          <w:rFonts w:ascii="Times New Roman" w:hAnsi="Times New Roman" w:cs="Times New Roman"/>
          <w:sz w:val="28"/>
          <w:szCs w:val="28"/>
        </w:rPr>
        <w:t xml:space="preserve">&lt;6&gt; </w:t>
      </w:r>
      <w:r w:rsidRPr="007E1F54">
        <w:rPr>
          <w:rFonts w:ascii="Times New Roman" w:hAnsi="Times New Roman" w:cs="Times New Roman"/>
          <w:color w:val="FF0000"/>
          <w:sz w:val="28"/>
          <w:szCs w:val="28"/>
        </w:rPr>
        <w:t xml:space="preserve">Методические </w:t>
      </w:r>
      <w:hyperlink r:id="rId46" w:history="1">
        <w:r w:rsidRPr="007E1F54">
          <w:rPr>
            <w:rFonts w:ascii="Times New Roman" w:hAnsi="Times New Roman" w:cs="Times New Roman"/>
            <w:color w:val="FF0000"/>
            <w:sz w:val="28"/>
            <w:szCs w:val="28"/>
          </w:rPr>
          <w:t>рекомендации</w:t>
        </w:r>
      </w:hyperlink>
      <w:r w:rsidRPr="007E1F54">
        <w:rPr>
          <w:rFonts w:ascii="Times New Roman" w:hAnsi="Times New Roman" w:cs="Times New Roman"/>
          <w:color w:val="FF0000"/>
          <w:sz w:val="28"/>
          <w:szCs w:val="28"/>
        </w:rPr>
        <w:t xml:space="preserve"> по разработке профессионального стандарта (утвержден приказом Минтруда России от 29 апреля 2013 г. </w:t>
      </w:r>
      <w:r w:rsidR="00D24D68" w:rsidRPr="007E1F54">
        <w:rPr>
          <w:rFonts w:ascii="Times New Roman" w:hAnsi="Times New Roman" w:cs="Times New Roman"/>
          <w:color w:val="FF0000"/>
          <w:sz w:val="28"/>
          <w:szCs w:val="28"/>
        </w:rPr>
        <w:t>№</w:t>
      </w:r>
      <w:r w:rsidRPr="007E1F54">
        <w:rPr>
          <w:rFonts w:ascii="Times New Roman" w:hAnsi="Times New Roman" w:cs="Times New Roman"/>
          <w:color w:val="FF0000"/>
          <w:sz w:val="28"/>
          <w:szCs w:val="28"/>
        </w:rPr>
        <w:t>170н) дают следующие определения данным терминам:</w:t>
      </w:r>
    </w:p>
    <w:p w:rsidR="00C204EF" w:rsidRPr="005B0C72" w:rsidRDefault="00C204EF">
      <w:pPr>
        <w:pStyle w:val="ConsPlusNormal"/>
        <w:ind w:firstLine="540"/>
        <w:jc w:val="both"/>
        <w:rPr>
          <w:rFonts w:ascii="Times New Roman" w:hAnsi="Times New Roman" w:cs="Times New Roman"/>
          <w:sz w:val="28"/>
          <w:szCs w:val="28"/>
        </w:rPr>
      </w:pPr>
      <w:r w:rsidRPr="007E1F54">
        <w:rPr>
          <w:rFonts w:ascii="Times New Roman" w:hAnsi="Times New Roman" w:cs="Times New Roman"/>
          <w:sz w:val="28"/>
          <w:szCs w:val="28"/>
          <w:highlight w:val="yellow"/>
        </w:rPr>
        <w:t>вид профессиональной деятельности</w:t>
      </w:r>
      <w:r w:rsidR="00D24D68" w:rsidRPr="007E1F54">
        <w:rPr>
          <w:rFonts w:ascii="Times New Roman" w:hAnsi="Times New Roman" w:cs="Times New Roman"/>
          <w:sz w:val="28"/>
          <w:szCs w:val="28"/>
          <w:highlight w:val="yellow"/>
        </w:rPr>
        <w:t xml:space="preserve"> — </w:t>
      </w:r>
      <w:r w:rsidRPr="007E1F54">
        <w:rPr>
          <w:rFonts w:ascii="Times New Roman" w:hAnsi="Times New Roman" w:cs="Times New Roman"/>
          <w:sz w:val="28"/>
          <w:szCs w:val="28"/>
          <w:highlight w:val="yellow"/>
        </w:rPr>
        <w:t>совокупность обобщенных трудовых функций, имеющих близкий характер, результаты и условия труда;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обобщенная трудовая функция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трудовая функция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для целей рекомендаций</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система трудовых действий в рамках обобщенной трудовой функции;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трудовое действие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процесс взаимодействия работника с предметом труда, при котором достигается определенная задача.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&lt;7&gt; Компетенция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динамическая комбинация знаний, умений и способность применять их для успешной профессиональной деятельности.</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 то же время для разработки требований к результатам освоения программ СПО в ФГОС применялась та же методика, что и при разработке профессиональных стандартов: проводилась последовательная декомпозиция предмета описания на основе правил относительной автономности элементов, описания на языке действий и т.п. Это делает возможным проведение сопоставления с использованием стандартов таблицы 2.</w:t>
      </w:r>
    </w:p>
    <w:p w:rsidR="00D24D68" w:rsidRDefault="00D24D68" w:rsidP="00D24D68">
      <w:pPr>
        <w:pStyle w:val="ConsPlusNormal"/>
        <w:rPr>
          <w:rFonts w:ascii="Times New Roman" w:hAnsi="Times New Roman" w:cs="Times New Roman"/>
          <w:sz w:val="28"/>
          <w:szCs w:val="28"/>
        </w:rPr>
      </w:pPr>
    </w:p>
    <w:p w:rsidR="00D24D68" w:rsidRDefault="00D24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204EF" w:rsidRPr="005B0C72" w:rsidRDefault="00C204EF" w:rsidP="00D24D68">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2</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СОПОСТАВЛЕНИЕ ЕДИНИЦ ФГОС </w:t>
      </w:r>
      <w:proofErr w:type="gramStart"/>
      <w:r w:rsidRPr="005B0C72">
        <w:rPr>
          <w:rFonts w:ascii="Times New Roman" w:hAnsi="Times New Roman" w:cs="Times New Roman"/>
          <w:sz w:val="28"/>
          <w:szCs w:val="28"/>
        </w:rPr>
        <w:t>СПО И</w:t>
      </w:r>
      <w:proofErr w:type="gramEnd"/>
      <w:r w:rsidRPr="005B0C72">
        <w:rPr>
          <w:rFonts w:ascii="Times New Roman" w:hAnsi="Times New Roman" w:cs="Times New Roman"/>
          <w:sz w:val="28"/>
          <w:szCs w:val="28"/>
        </w:rPr>
        <w:t xml:space="preserve"> ПРОФЕССИОНАЛЬНЫХ СТАНДАРТОВ</w:t>
      </w:r>
    </w:p>
    <w:p w:rsidR="00C204EF" w:rsidRPr="005B0C72" w:rsidRDefault="00C204EF">
      <w:pPr>
        <w:pStyle w:val="ConsPlusNormal"/>
        <w:jc w:val="both"/>
        <w:rPr>
          <w:rFonts w:ascii="Times New Roman" w:hAnsi="Times New Roman" w:cs="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6521"/>
        <w:gridCol w:w="2268"/>
      </w:tblGrid>
      <w:tr w:rsidR="00C204EF" w:rsidRPr="005B0C72" w:rsidTr="00D24D68">
        <w:tc>
          <w:tcPr>
            <w:tcW w:w="6237"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ФГОС СПО</w:t>
            </w:r>
          </w:p>
        </w:tc>
        <w:tc>
          <w:tcPr>
            <w:tcW w:w="6521"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Профессиональный стандарт</w:t>
            </w:r>
          </w:p>
        </w:tc>
        <w:tc>
          <w:tcPr>
            <w:tcW w:w="2268"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Выводы</w:t>
            </w:r>
          </w:p>
        </w:tc>
      </w:tr>
      <w:tr w:rsidR="00C204EF" w:rsidRPr="005B0C72" w:rsidTr="00D24D68">
        <w:tc>
          <w:tcPr>
            <w:tcW w:w="6237"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Виды деятельности (ВД)</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Обобщенные трудовые функции (ОТФ) или трудовые функции (ТФ) соответствующего уровня квалификации</w:t>
            </w: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6237"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Профессиональные компетенции по каждому ВД</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Трудовые функции по каждой ОТФ или трудовые действия</w:t>
            </w: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6237"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Практический опыт по каждому ВД</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Трудовые функции или трудовые действия</w:t>
            </w: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6237"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Умения</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Умения</w:t>
            </w: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6237"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Знания</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Знания</w:t>
            </w:r>
          </w:p>
        </w:tc>
        <w:tc>
          <w:tcPr>
            <w:tcW w:w="2268"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rPr>
          <w:rFonts w:ascii="Times New Roman" w:hAnsi="Times New Roman" w:cs="Times New Roman"/>
          <w:sz w:val="28"/>
          <w:szCs w:val="28"/>
        </w:rPr>
        <w:sectPr w:rsidR="00C204EF" w:rsidRPr="005B0C72">
          <w:pgSz w:w="16838" w:h="11905"/>
          <w:pgMar w:top="1701" w:right="1134" w:bottom="850" w:left="1134" w:header="0" w:footer="0" w:gutter="0"/>
          <w:cols w:space="720"/>
        </w:sectPr>
      </w:pP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Для анализа из профессиональных стандартов нужно выбрать те обобщенные трудовые функции (ОТФ) и трудовые функции (ТФ), которые соответствуют направленности (профилю) программы и относятся к выбранному на </w:t>
      </w:r>
      <w:hyperlink w:anchor="P56" w:history="1">
        <w:r w:rsidRPr="005B0C72">
          <w:rPr>
            <w:rFonts w:ascii="Times New Roman" w:hAnsi="Times New Roman" w:cs="Times New Roman"/>
            <w:color w:val="0000FF"/>
            <w:sz w:val="28"/>
            <w:szCs w:val="28"/>
          </w:rPr>
          <w:t>предыдущем шаге</w:t>
        </w:r>
      </w:hyperlink>
      <w:r w:rsidRPr="005B0C72">
        <w:rPr>
          <w:rFonts w:ascii="Times New Roman" w:hAnsi="Times New Roman" w:cs="Times New Roman"/>
          <w:sz w:val="28"/>
          <w:szCs w:val="28"/>
        </w:rPr>
        <w:t xml:space="preserve"> данного алгоритма уровню квалификации. Формулировки требований ФГОС СПО и профессиональных стандартов могут формально не совпадать, при сопоставлении необходимо обращать внимание на их смысл, чтобы определить объективную дельту изменений.</w:t>
      </w:r>
    </w:p>
    <w:p w:rsidR="00C204EF" w:rsidRPr="007E1F54" w:rsidRDefault="00C204EF">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На основании сравнения можно сделать следующие выводы:</w:t>
      </w:r>
    </w:p>
    <w:p w:rsidR="00C204EF" w:rsidRPr="007E1F54" w:rsidRDefault="008C0A13">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 xml:space="preserve">— </w:t>
      </w:r>
      <w:r w:rsidR="00C204EF" w:rsidRPr="007E1F54">
        <w:rPr>
          <w:rFonts w:ascii="Times New Roman" w:hAnsi="Times New Roman" w:cs="Times New Roman"/>
          <w:color w:val="FF0000"/>
          <w:sz w:val="28"/>
          <w:szCs w:val="28"/>
        </w:rPr>
        <w:t>о необходимости углубленного или ознакомительного изучения того или иного профессионального модуля (освоения вида деятельности);</w:t>
      </w:r>
    </w:p>
    <w:p w:rsidR="00C204EF" w:rsidRPr="007E1F54" w:rsidRDefault="008C0A13">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 </w:t>
      </w:r>
      <w:r w:rsidR="00C204EF" w:rsidRPr="007E1F54">
        <w:rPr>
          <w:rFonts w:ascii="Times New Roman" w:hAnsi="Times New Roman" w:cs="Times New Roman"/>
          <w:color w:val="FF0000"/>
          <w:sz w:val="28"/>
          <w:szCs w:val="28"/>
        </w:rPr>
        <w:t>о необходимости конкретизации, расширения и (или) углубления знаний и умений, предусмотренных ФГОС;</w:t>
      </w:r>
    </w:p>
    <w:p w:rsidR="00C204EF" w:rsidRPr="007E1F54" w:rsidRDefault="008C0A13">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 xml:space="preserve">— </w:t>
      </w:r>
      <w:r w:rsidR="00C204EF" w:rsidRPr="007E1F54">
        <w:rPr>
          <w:rFonts w:ascii="Times New Roman" w:hAnsi="Times New Roman" w:cs="Times New Roman"/>
          <w:color w:val="FF0000"/>
          <w:sz w:val="28"/>
          <w:szCs w:val="28"/>
        </w:rPr>
        <w:t xml:space="preserve">о необходимости введения в программу СПО дополнительного по отношению к </w:t>
      </w:r>
      <w:proofErr w:type="gramStart"/>
      <w:r w:rsidR="00C204EF" w:rsidRPr="007E1F54">
        <w:rPr>
          <w:rFonts w:ascii="Times New Roman" w:hAnsi="Times New Roman" w:cs="Times New Roman"/>
          <w:color w:val="FF0000"/>
          <w:sz w:val="28"/>
          <w:szCs w:val="28"/>
        </w:rPr>
        <w:t>предусмотренным</w:t>
      </w:r>
      <w:proofErr w:type="gramEnd"/>
      <w:r w:rsidR="00C204EF" w:rsidRPr="007E1F54">
        <w:rPr>
          <w:rFonts w:ascii="Times New Roman" w:hAnsi="Times New Roman" w:cs="Times New Roman"/>
          <w:color w:val="FF0000"/>
          <w:sz w:val="28"/>
          <w:szCs w:val="28"/>
        </w:rPr>
        <w:t xml:space="preserve"> ФГОС вида деятельности (профессионального модуля) и соответствующих профессиональных компетенций;</w:t>
      </w:r>
    </w:p>
    <w:p w:rsidR="00C204EF" w:rsidRPr="007E1F54" w:rsidRDefault="008C0A13">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 </w:t>
      </w:r>
      <w:r w:rsidR="00C204EF" w:rsidRPr="007E1F54">
        <w:rPr>
          <w:rFonts w:ascii="Times New Roman" w:hAnsi="Times New Roman" w:cs="Times New Roman"/>
          <w:color w:val="FF0000"/>
          <w:sz w:val="28"/>
          <w:szCs w:val="28"/>
        </w:rPr>
        <w:t>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C204EF" w:rsidRPr="007E1F54" w:rsidRDefault="008C0A13">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 </w:t>
      </w:r>
      <w:r w:rsidR="00C204EF" w:rsidRPr="007E1F54">
        <w:rPr>
          <w:rFonts w:ascii="Times New Roman" w:hAnsi="Times New Roman" w:cs="Times New Roman"/>
          <w:color w:val="FF0000"/>
          <w:sz w:val="28"/>
          <w:szCs w:val="28"/>
        </w:rPr>
        <w:t>о выделении приоритетов в формировании общих компетенций, предусмотренных ФГОС, и (или) необходимости дополнения перечня с учетом требований профессиональных стандартов (это может касаться, например, вопросов промышленной, экологической безопасности, трудовой дисциплины, культуры труда, владения иностранными языками).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Сделанные выводы рекомендуется согласовать с работодателями. Внесенные в программу изменения, дополнения и их обоснование могут быть описаны в разделе "Общая характеристика образовательной программы" или иных документах, входящих в ее состав,</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паспорте образовательной программы, пояснительной записке и т.п.</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Сопоставление ФГОС и профессиональных стандартов при разработке программ профессиональной переподготовки.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hyperlink r:id="rId47" w:history="1">
        <w:r w:rsidRPr="005B0C72">
          <w:rPr>
            <w:rFonts w:ascii="Times New Roman" w:hAnsi="Times New Roman" w:cs="Times New Roman"/>
            <w:color w:val="0000FF"/>
            <w:sz w:val="28"/>
            <w:szCs w:val="28"/>
          </w:rPr>
          <w:t>часть 5 статьи 76</w:t>
        </w:r>
      </w:hyperlink>
      <w:r w:rsidRPr="005B0C72">
        <w:rPr>
          <w:rFonts w:ascii="Times New Roman" w:hAnsi="Times New Roman" w:cs="Times New Roman"/>
          <w:sz w:val="28"/>
          <w:szCs w:val="28"/>
        </w:rPr>
        <w:t xml:space="preserve"> Федерального закона "Об образовании в Российской Федерации"). 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w:t>
      </w:r>
      <w:hyperlink r:id="rId48" w:history="1">
        <w:r w:rsidRPr="005B0C72">
          <w:rPr>
            <w:rFonts w:ascii="Times New Roman" w:hAnsi="Times New Roman" w:cs="Times New Roman"/>
            <w:color w:val="0000FF"/>
            <w:sz w:val="28"/>
            <w:szCs w:val="28"/>
          </w:rPr>
          <w:t>статье</w:t>
        </w:r>
      </w:hyperlink>
      <w:r w:rsidRPr="005B0C72">
        <w:rPr>
          <w:rFonts w:ascii="Times New Roman" w:hAnsi="Times New Roman" w:cs="Times New Roman"/>
          <w:sz w:val="28"/>
          <w:szCs w:val="28"/>
        </w:rPr>
        <w:t xml:space="preserve"> закона, в профессиональном стандарте в большинстве случаев соответствуют </w:t>
      </w:r>
      <w:r w:rsidRPr="005B0C72">
        <w:rPr>
          <w:rFonts w:ascii="Times New Roman" w:hAnsi="Times New Roman" w:cs="Times New Roman"/>
          <w:sz w:val="28"/>
          <w:szCs w:val="28"/>
        </w:rPr>
        <w:lastRenderedPageBreak/>
        <w:t>обобщенной трудовой функции, иногда</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трудовой функции.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Как правило, в рамках программы профессиональной переподготовки 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 или возможности его развития.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Далее необходимо найти ФГОС, </w:t>
      </w:r>
      <w:proofErr w:type="gramStart"/>
      <w:r w:rsidRPr="005B0C72">
        <w:rPr>
          <w:rFonts w:ascii="Times New Roman" w:hAnsi="Times New Roman" w:cs="Times New Roman"/>
          <w:sz w:val="28"/>
          <w:szCs w:val="28"/>
        </w:rPr>
        <w:t>отвечающий</w:t>
      </w:r>
      <w:proofErr w:type="gramEnd"/>
      <w:r w:rsidRPr="005B0C72">
        <w:rPr>
          <w:rFonts w:ascii="Times New Roman" w:hAnsi="Times New Roman" w:cs="Times New Roman"/>
          <w:sz w:val="28"/>
          <w:szCs w:val="28"/>
        </w:rPr>
        <w:t xml:space="preserve"> направленности программы, и сопоставить зафиксированные в нем требования к результатам подготовки с описанием квалификации в профессиональном стандарте.</w:t>
      </w:r>
    </w:p>
    <w:p w:rsidR="00D24D68" w:rsidRDefault="00C204EF" w:rsidP="00D24D68">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разработке программ профессиональной переподготовки для лиц, имеющих или получающих СПО, используется методика, аналогичная описанной для основных программ СПО (см. п. 3.1 данных рекомендаций). Сопоставление проводится с использованием таблицы 3.</w:t>
      </w:r>
    </w:p>
    <w:p w:rsidR="00D24D68" w:rsidRDefault="00D24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3</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СОПОСТАВЛЕНИЕ ОПИСАНИЯ КВАЛИФИКАЦИИ</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 ПРОФЕССИОНАЛЬНОМ СТАНДАРТЕ С ТРЕБОВАНИЯМИ</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К РЕЗУЛЬТАТАМ ПОДГОТОВКИ ПО ФГОС СПО</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0"/>
        <w:gridCol w:w="5103"/>
        <w:gridCol w:w="2268"/>
      </w:tblGrid>
      <w:tr w:rsidR="00C204EF" w:rsidRPr="007E1F54" w:rsidTr="00D24D68">
        <w:tc>
          <w:tcPr>
            <w:tcW w:w="7230" w:type="dxa"/>
            <w:vAlign w:val="center"/>
          </w:tcPr>
          <w:p w:rsidR="00C204EF" w:rsidRPr="007E1F54" w:rsidRDefault="00C204EF">
            <w:pPr>
              <w:pStyle w:val="ConsPlusNormal"/>
              <w:jc w:val="center"/>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Профессиональный стандарт</w:t>
            </w:r>
          </w:p>
        </w:tc>
        <w:tc>
          <w:tcPr>
            <w:tcW w:w="5103" w:type="dxa"/>
            <w:vAlign w:val="center"/>
          </w:tcPr>
          <w:p w:rsidR="00C204EF" w:rsidRPr="007E1F54" w:rsidRDefault="00C204EF">
            <w:pPr>
              <w:pStyle w:val="ConsPlusNormal"/>
              <w:jc w:val="center"/>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ФГОС СПО</w:t>
            </w:r>
          </w:p>
        </w:tc>
        <w:tc>
          <w:tcPr>
            <w:tcW w:w="2268" w:type="dxa"/>
            <w:vAlign w:val="center"/>
          </w:tcPr>
          <w:p w:rsidR="00C204EF" w:rsidRPr="007E1F54" w:rsidRDefault="00C204EF">
            <w:pPr>
              <w:pStyle w:val="ConsPlusNormal"/>
              <w:jc w:val="center"/>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Выводы</w:t>
            </w:r>
          </w:p>
        </w:tc>
      </w:tr>
      <w:tr w:rsidR="00C204EF" w:rsidRPr="007E1F54" w:rsidTr="00D24D68">
        <w:tc>
          <w:tcPr>
            <w:tcW w:w="7230" w:type="dxa"/>
          </w:tcPr>
          <w:p w:rsidR="00C204EF" w:rsidRPr="007E1F54" w:rsidRDefault="00C204EF">
            <w:pPr>
              <w:pStyle w:val="ConsPlusNormal"/>
              <w:jc w:val="both"/>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Обобщенная трудовая функция (ОТФ) или трудовая функция (ТФ) соответствующего уровня квалификации</w:t>
            </w:r>
          </w:p>
        </w:tc>
        <w:tc>
          <w:tcPr>
            <w:tcW w:w="5103" w:type="dxa"/>
          </w:tcPr>
          <w:p w:rsidR="00C204EF" w:rsidRPr="007E1F54" w:rsidRDefault="00C204EF">
            <w:pPr>
              <w:pStyle w:val="ConsPlusNormal"/>
              <w:jc w:val="both"/>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Вид деятельности (ВД)</w:t>
            </w:r>
          </w:p>
        </w:tc>
        <w:tc>
          <w:tcPr>
            <w:tcW w:w="2268" w:type="dxa"/>
          </w:tcPr>
          <w:p w:rsidR="00C204EF" w:rsidRPr="007E1F54" w:rsidRDefault="00C204EF">
            <w:pPr>
              <w:pStyle w:val="ConsPlusNormal"/>
              <w:rPr>
                <w:rFonts w:ascii="Times New Roman" w:hAnsi="Times New Roman" w:cs="Times New Roman"/>
                <w:sz w:val="28"/>
                <w:szCs w:val="28"/>
                <w:highlight w:val="yellow"/>
              </w:rPr>
            </w:pPr>
          </w:p>
        </w:tc>
      </w:tr>
      <w:tr w:rsidR="00C204EF" w:rsidRPr="007E1F54" w:rsidTr="00D24D68">
        <w:tc>
          <w:tcPr>
            <w:tcW w:w="7230" w:type="dxa"/>
          </w:tcPr>
          <w:p w:rsidR="00C204EF" w:rsidRPr="007E1F54" w:rsidRDefault="00C204EF">
            <w:pPr>
              <w:pStyle w:val="ConsPlusNormal"/>
              <w:jc w:val="both"/>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Трудовые функции по каждой ОТФ или трудовые действия</w:t>
            </w:r>
          </w:p>
        </w:tc>
        <w:tc>
          <w:tcPr>
            <w:tcW w:w="5103" w:type="dxa"/>
          </w:tcPr>
          <w:p w:rsidR="00C204EF" w:rsidRPr="007E1F54" w:rsidRDefault="00C204EF">
            <w:pPr>
              <w:pStyle w:val="ConsPlusNormal"/>
              <w:jc w:val="both"/>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Профессиональные компетенции по ВД</w:t>
            </w:r>
          </w:p>
        </w:tc>
        <w:tc>
          <w:tcPr>
            <w:tcW w:w="2268" w:type="dxa"/>
          </w:tcPr>
          <w:p w:rsidR="00C204EF" w:rsidRPr="007E1F54" w:rsidRDefault="00C204EF">
            <w:pPr>
              <w:pStyle w:val="ConsPlusNormal"/>
              <w:rPr>
                <w:rFonts w:ascii="Times New Roman" w:hAnsi="Times New Roman" w:cs="Times New Roman"/>
                <w:sz w:val="28"/>
                <w:szCs w:val="28"/>
                <w:highlight w:val="yellow"/>
              </w:rPr>
            </w:pPr>
          </w:p>
        </w:tc>
      </w:tr>
      <w:tr w:rsidR="00C204EF" w:rsidRPr="007E1F54" w:rsidTr="00D24D68">
        <w:tc>
          <w:tcPr>
            <w:tcW w:w="7230" w:type="dxa"/>
          </w:tcPr>
          <w:p w:rsidR="00C204EF" w:rsidRPr="007E1F54" w:rsidRDefault="00C204EF">
            <w:pPr>
              <w:pStyle w:val="ConsPlusNormal"/>
              <w:jc w:val="both"/>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Трудовые функции или трудовые действия</w:t>
            </w:r>
          </w:p>
        </w:tc>
        <w:tc>
          <w:tcPr>
            <w:tcW w:w="5103" w:type="dxa"/>
          </w:tcPr>
          <w:p w:rsidR="00C204EF" w:rsidRPr="007E1F54" w:rsidRDefault="00C204EF">
            <w:pPr>
              <w:pStyle w:val="ConsPlusNormal"/>
              <w:jc w:val="both"/>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Практический опыт по ВД</w:t>
            </w:r>
          </w:p>
        </w:tc>
        <w:tc>
          <w:tcPr>
            <w:tcW w:w="2268" w:type="dxa"/>
          </w:tcPr>
          <w:p w:rsidR="00C204EF" w:rsidRPr="007E1F54" w:rsidRDefault="00C204EF">
            <w:pPr>
              <w:pStyle w:val="ConsPlusNormal"/>
              <w:rPr>
                <w:rFonts w:ascii="Times New Roman" w:hAnsi="Times New Roman" w:cs="Times New Roman"/>
                <w:sz w:val="28"/>
                <w:szCs w:val="28"/>
                <w:highlight w:val="yellow"/>
              </w:rPr>
            </w:pPr>
          </w:p>
        </w:tc>
      </w:tr>
      <w:tr w:rsidR="00C204EF" w:rsidRPr="005B0C72" w:rsidTr="00D24D68">
        <w:tc>
          <w:tcPr>
            <w:tcW w:w="7230" w:type="dxa"/>
          </w:tcPr>
          <w:p w:rsidR="00C204EF" w:rsidRPr="007E1F54" w:rsidRDefault="00C204EF">
            <w:pPr>
              <w:pStyle w:val="ConsPlusNormal"/>
              <w:jc w:val="both"/>
              <w:rPr>
                <w:rFonts w:ascii="Times New Roman" w:hAnsi="Times New Roman" w:cs="Times New Roman"/>
                <w:sz w:val="28"/>
                <w:szCs w:val="28"/>
                <w:highlight w:val="yellow"/>
              </w:rPr>
            </w:pPr>
            <w:r w:rsidRPr="007E1F54">
              <w:rPr>
                <w:rFonts w:ascii="Times New Roman" w:hAnsi="Times New Roman" w:cs="Times New Roman"/>
                <w:sz w:val="28"/>
                <w:szCs w:val="28"/>
                <w:highlight w:val="yellow"/>
              </w:rPr>
              <w:t>Умения, другие характеристики трудовых функций</w:t>
            </w:r>
          </w:p>
        </w:tc>
        <w:tc>
          <w:tcPr>
            <w:tcW w:w="5103" w:type="dxa"/>
          </w:tcPr>
          <w:p w:rsidR="00C204EF" w:rsidRPr="005B0C72" w:rsidRDefault="00C204EF">
            <w:pPr>
              <w:pStyle w:val="ConsPlusNormal"/>
              <w:jc w:val="both"/>
              <w:rPr>
                <w:rFonts w:ascii="Times New Roman" w:hAnsi="Times New Roman" w:cs="Times New Roman"/>
                <w:sz w:val="28"/>
                <w:szCs w:val="28"/>
              </w:rPr>
            </w:pPr>
            <w:r w:rsidRPr="007E1F54">
              <w:rPr>
                <w:rFonts w:ascii="Times New Roman" w:hAnsi="Times New Roman" w:cs="Times New Roman"/>
                <w:sz w:val="28"/>
                <w:szCs w:val="28"/>
                <w:highlight w:val="yellow"/>
              </w:rPr>
              <w:t>Общие компетенции (</w:t>
            </w:r>
            <w:proofErr w:type="gramStart"/>
            <w:r w:rsidRPr="007E1F54">
              <w:rPr>
                <w:rFonts w:ascii="Times New Roman" w:hAnsi="Times New Roman" w:cs="Times New Roman"/>
                <w:sz w:val="28"/>
                <w:szCs w:val="28"/>
                <w:highlight w:val="yellow"/>
              </w:rPr>
              <w:t>ОК</w:t>
            </w:r>
            <w:proofErr w:type="gramEnd"/>
            <w:r w:rsidRPr="007E1F54">
              <w:rPr>
                <w:rFonts w:ascii="Times New Roman" w:hAnsi="Times New Roman" w:cs="Times New Roman"/>
                <w:sz w:val="28"/>
                <w:szCs w:val="28"/>
                <w:highlight w:val="yellow"/>
              </w:rPr>
              <w:t>)</w:t>
            </w:r>
          </w:p>
        </w:tc>
        <w:tc>
          <w:tcPr>
            <w:tcW w:w="2268"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pStyle w:val="ConsPlusNormal"/>
        <w:jc w:val="both"/>
        <w:rPr>
          <w:rFonts w:ascii="Times New Roman" w:hAnsi="Times New Roman" w:cs="Times New Roman"/>
          <w:sz w:val="28"/>
          <w:szCs w:val="28"/>
        </w:rPr>
      </w:pPr>
    </w:p>
    <w:p w:rsidR="00C204EF" w:rsidRPr="007E1F54" w:rsidRDefault="00C204EF">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поскольку в них изначально зафиксирован уровень образования, необходимый для выполнения ОТФ и ТФ, что, в свою очередь, подразумевает наличие у выпускника общих компетенций, соответствующих этому уровню.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можно использовать для дополнения перечня общих компетенций. Полезным для этого также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При разработке программ профессиональной переподготовки для лиц, имеющих или получающих </w:t>
      </w:r>
      <w:proofErr w:type="gramStart"/>
      <w:r w:rsidRPr="005B0C72">
        <w:rPr>
          <w:rFonts w:ascii="Times New Roman" w:hAnsi="Times New Roman" w:cs="Times New Roman"/>
          <w:sz w:val="28"/>
          <w:szCs w:val="28"/>
        </w:rPr>
        <w:t>ВО</w:t>
      </w:r>
      <w:proofErr w:type="gramEnd"/>
      <w:r w:rsidRPr="005B0C72">
        <w:rPr>
          <w:rFonts w:ascii="Times New Roman" w:hAnsi="Times New Roman" w:cs="Times New Roman"/>
          <w:sz w:val="28"/>
          <w:szCs w:val="28"/>
        </w:rPr>
        <w:t>, содержание таблицы несколько меняется (таблица 4).</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Таблица 4</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СОПОСТАВЛЕНИЕ ОПИСАНИЯ КВАЛИФИКАЦИИ В </w:t>
      </w:r>
      <w:proofErr w:type="gramStart"/>
      <w:r w:rsidRPr="005B0C72">
        <w:rPr>
          <w:rFonts w:ascii="Times New Roman" w:hAnsi="Times New Roman" w:cs="Times New Roman"/>
          <w:sz w:val="28"/>
          <w:szCs w:val="28"/>
        </w:rPr>
        <w:t>ПРОФЕССИОНАЛЬНОМ</w:t>
      </w:r>
      <w:proofErr w:type="gramEnd"/>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СТАНДАРТЕ С ТРЕБОВАНИЯМИ К РЕЗУЛЬТАТАМ ПОДГОТОВКИ ПО ФГОС </w:t>
      </w:r>
      <w:proofErr w:type="gramStart"/>
      <w:r w:rsidRPr="005B0C72">
        <w:rPr>
          <w:rFonts w:ascii="Times New Roman" w:hAnsi="Times New Roman" w:cs="Times New Roman"/>
          <w:sz w:val="28"/>
          <w:szCs w:val="28"/>
        </w:rPr>
        <w:t>ВО</w:t>
      </w:r>
      <w:proofErr w:type="gramEnd"/>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6521"/>
        <w:gridCol w:w="2268"/>
      </w:tblGrid>
      <w:tr w:rsidR="00C204EF" w:rsidRPr="005B0C72" w:rsidTr="00D24D68">
        <w:tc>
          <w:tcPr>
            <w:tcW w:w="5812"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Профессиональный стандарт</w:t>
            </w:r>
          </w:p>
        </w:tc>
        <w:tc>
          <w:tcPr>
            <w:tcW w:w="6521"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ФГОС ВО</w:t>
            </w:r>
          </w:p>
        </w:tc>
        <w:tc>
          <w:tcPr>
            <w:tcW w:w="2268"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Выводы</w:t>
            </w:r>
          </w:p>
        </w:tc>
      </w:tr>
      <w:tr w:rsidR="00C204EF" w:rsidRPr="005B0C72" w:rsidTr="00D24D68">
        <w:tc>
          <w:tcPr>
            <w:tcW w:w="5812"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Обобщенная трудовая функция (ОТФ) или трудовая функция (ТФ) соответствующего уровня квалификации</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Виды профессиональной деятельности (ВПД)</w:t>
            </w: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5812"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Трудовые функции или трудовые действия</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Профессиональные задачи, профессиональные компетенции (ПК) и (или) профессионально-специализированные компетенции (ПСК)</w:t>
            </w: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5812"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Умения, другие характеристики трудовых функций</w:t>
            </w:r>
          </w:p>
        </w:tc>
        <w:tc>
          <w:tcPr>
            <w:tcW w:w="6521"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Общепрофессиональные компетенции (ОПК)</w:t>
            </w:r>
          </w:p>
        </w:tc>
        <w:tc>
          <w:tcPr>
            <w:tcW w:w="2268"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rPr>
          <w:rFonts w:ascii="Times New Roman" w:hAnsi="Times New Roman" w:cs="Times New Roman"/>
          <w:sz w:val="28"/>
          <w:szCs w:val="28"/>
        </w:rPr>
        <w:sectPr w:rsidR="00C204EF" w:rsidRPr="005B0C72">
          <w:pgSz w:w="16838" w:h="11905"/>
          <w:pgMar w:top="1701" w:right="1134" w:bottom="850" w:left="1134" w:header="0" w:footer="0" w:gutter="0"/>
          <w:cols w:space="720"/>
        </w:sectPr>
      </w:pP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Виды профессиональной деятельности, освоение которых предусмотрено ФГОС высшего образования (научно-исследовательская, проектная, производственная, организационно-управленческая и др.), являются "сквозными", поэтому при сопоставлении необходимо выбрать те из них, которые служат основой овладения выбранной квалификацией (обобщенной трудовой функцией или трудовой функцией).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профессионального стандарта и как корреспондируют с единицами ФГОС.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4. Формирование результатов освоения программы с учетом профессионального стандарта</w:t>
      </w:r>
    </w:p>
    <w:p w:rsidR="00C204EF" w:rsidRPr="007E1F54" w:rsidRDefault="00C204EF">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 xml:space="preserve">Сопоставление, проведенное на </w:t>
      </w:r>
      <w:hyperlink w:anchor="P94" w:history="1">
        <w:r w:rsidRPr="007E1F54">
          <w:rPr>
            <w:rFonts w:ascii="Times New Roman" w:hAnsi="Times New Roman" w:cs="Times New Roman"/>
            <w:color w:val="FF0000"/>
            <w:sz w:val="28"/>
            <w:szCs w:val="28"/>
          </w:rPr>
          <w:t>предыдущем шаге</w:t>
        </w:r>
      </w:hyperlink>
      <w:r w:rsidRPr="007E1F54">
        <w:rPr>
          <w:rFonts w:ascii="Times New Roman" w:hAnsi="Times New Roman" w:cs="Times New Roman"/>
          <w:color w:val="FF0000"/>
          <w:sz w:val="28"/>
          <w:szCs w:val="28"/>
        </w:rPr>
        <w:t>, позволяет составить перечень результатов освоения образовательной программы.</w:t>
      </w:r>
    </w:p>
    <w:p w:rsidR="00C204EF" w:rsidRPr="007E1F54" w:rsidRDefault="00C204EF">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В профессиональном обучении это профессиональные компетенции (ПК), в том числе необходимые для работы с конкретным оборудованием, технологиями, аппаратно-программными и иными профессиональными средствами.</w:t>
      </w:r>
    </w:p>
    <w:p w:rsidR="00C204EF" w:rsidRPr="007E1F54" w:rsidRDefault="00C204EF">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В среднем профессиональном образовании это общие компетенции (</w:t>
      </w:r>
      <w:proofErr w:type="gramStart"/>
      <w:r w:rsidRPr="007E1F54">
        <w:rPr>
          <w:rFonts w:ascii="Times New Roman" w:hAnsi="Times New Roman" w:cs="Times New Roman"/>
          <w:color w:val="FF0000"/>
          <w:sz w:val="28"/>
          <w:szCs w:val="28"/>
        </w:rPr>
        <w:t>ОК</w:t>
      </w:r>
      <w:proofErr w:type="gramEnd"/>
      <w:r w:rsidRPr="007E1F54">
        <w:rPr>
          <w:rFonts w:ascii="Times New Roman" w:hAnsi="Times New Roman" w:cs="Times New Roman"/>
          <w:color w:val="FF0000"/>
          <w:sz w:val="28"/>
          <w:szCs w:val="28"/>
        </w:rPr>
        <w:t>) и профессиональные компетенции (ПК), сгруппированные по видам деятельности.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 высшем образовании в зависимости от уровня программы это общекультурные (</w:t>
      </w:r>
      <w:proofErr w:type="gramStart"/>
      <w:r w:rsidRPr="005B0C72">
        <w:rPr>
          <w:rFonts w:ascii="Times New Roman" w:hAnsi="Times New Roman" w:cs="Times New Roman"/>
          <w:sz w:val="28"/>
          <w:szCs w:val="28"/>
        </w:rPr>
        <w:t>ОК</w:t>
      </w:r>
      <w:proofErr w:type="gramEnd"/>
      <w:r w:rsidRPr="005B0C72">
        <w:rPr>
          <w:rFonts w:ascii="Times New Roman" w:hAnsi="Times New Roman" w:cs="Times New Roman"/>
          <w:sz w:val="28"/>
          <w:szCs w:val="28"/>
        </w:rPr>
        <w:t>)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 дополнительном профессиональном образовании для программ профессиональной переподготовки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 для программ повышения квалификации это профессиональные компетенции в рамках имеющейся квалификации, качественное изменение которых осуществляется в результате обучения.</w:t>
      </w:r>
    </w:p>
    <w:p w:rsidR="00C204EF" w:rsidRPr="007E1F54" w:rsidRDefault="00C204EF">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Формирование результатов освоения программ профессионального обучения и СПО.</w:t>
      </w:r>
    </w:p>
    <w:p w:rsidR="00D24D68" w:rsidRPr="007E1F54" w:rsidRDefault="00C204EF" w:rsidP="00D24D68">
      <w:pPr>
        <w:pStyle w:val="ConsPlusNormal"/>
        <w:ind w:firstLine="540"/>
        <w:jc w:val="both"/>
        <w:rPr>
          <w:rFonts w:ascii="Times New Roman" w:hAnsi="Times New Roman" w:cs="Times New Roman"/>
          <w:color w:val="FF0000"/>
          <w:sz w:val="28"/>
          <w:szCs w:val="28"/>
        </w:rPr>
      </w:pPr>
      <w:r w:rsidRPr="007E1F54">
        <w:rPr>
          <w:rFonts w:ascii="Times New Roman" w:hAnsi="Times New Roman" w:cs="Times New Roman"/>
          <w:color w:val="FF0000"/>
          <w:sz w:val="28"/>
          <w:szCs w:val="28"/>
        </w:rPr>
        <w:t xml:space="preserve">Требования к результатам освоения основной профессиональной образовательной программы СПО, </w:t>
      </w:r>
      <w:r w:rsidRPr="007E1F54">
        <w:rPr>
          <w:rFonts w:ascii="Times New Roman" w:hAnsi="Times New Roman" w:cs="Times New Roman"/>
          <w:color w:val="FF0000"/>
          <w:sz w:val="28"/>
          <w:szCs w:val="28"/>
        </w:rPr>
        <w:lastRenderedPageBreak/>
        <w:t>соответствующие ФГОС и учитывающие требования профессионального стандарта (стандартов), удобно представить в формате таблицы (таблица 5).</w:t>
      </w:r>
    </w:p>
    <w:p w:rsidR="009745E1" w:rsidRPr="007E1F54" w:rsidRDefault="009745E1" w:rsidP="009745E1">
      <w:pPr>
        <w:rPr>
          <w:rFonts w:ascii="Times New Roman" w:hAnsi="Times New Roman" w:cs="Times New Roman"/>
          <w:color w:val="FF0000"/>
          <w:sz w:val="28"/>
          <w:szCs w:val="28"/>
        </w:rPr>
      </w:pPr>
    </w:p>
    <w:p w:rsidR="00C204EF" w:rsidRPr="007E1F54" w:rsidRDefault="00C204EF" w:rsidP="009745E1">
      <w:pPr>
        <w:rPr>
          <w:rFonts w:ascii="Times New Roman" w:hAnsi="Times New Roman" w:cs="Times New Roman"/>
          <w:color w:val="FF0000"/>
          <w:sz w:val="28"/>
          <w:szCs w:val="28"/>
        </w:rPr>
      </w:pPr>
      <w:r w:rsidRPr="007E1F54">
        <w:rPr>
          <w:rFonts w:ascii="Times New Roman" w:hAnsi="Times New Roman" w:cs="Times New Roman"/>
          <w:color w:val="FF0000"/>
          <w:sz w:val="28"/>
          <w:szCs w:val="28"/>
        </w:rPr>
        <w:t>Таблица 5</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РЕЗУЛЬТАТЫ ОСВОЕНИЯ ПРОГРАММЫ СПО</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10773"/>
      </w:tblGrid>
      <w:tr w:rsidR="00C204EF" w:rsidRPr="005B0C72" w:rsidTr="00D24D68">
        <w:tc>
          <w:tcPr>
            <w:tcW w:w="3828"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Виды деятельности</w:t>
            </w:r>
          </w:p>
        </w:tc>
        <w:tc>
          <w:tcPr>
            <w:tcW w:w="10773"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Профессиональные компетенции</w:t>
            </w:r>
          </w:p>
        </w:tc>
      </w:tr>
      <w:tr w:rsidR="00C204EF" w:rsidRPr="005B0C72" w:rsidTr="00D24D68">
        <w:tc>
          <w:tcPr>
            <w:tcW w:w="3828"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10773"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r>
      <w:tr w:rsidR="00C204EF" w:rsidRPr="005B0C72" w:rsidTr="00D24D68">
        <w:tc>
          <w:tcPr>
            <w:tcW w:w="3828"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ВД 1 ....</w:t>
            </w:r>
          </w:p>
        </w:tc>
        <w:tc>
          <w:tcPr>
            <w:tcW w:w="10773"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1.1. ...</w:t>
            </w:r>
          </w:p>
        </w:tc>
      </w:tr>
      <w:tr w:rsidR="00C204EF" w:rsidRPr="005B0C72" w:rsidTr="00D24D68">
        <w:tc>
          <w:tcPr>
            <w:tcW w:w="3828" w:type="dxa"/>
            <w:vMerge/>
          </w:tcPr>
          <w:p w:rsidR="00C204EF" w:rsidRPr="005B0C72" w:rsidRDefault="00C204EF">
            <w:pPr>
              <w:rPr>
                <w:rFonts w:ascii="Times New Roman" w:hAnsi="Times New Roman" w:cs="Times New Roman"/>
                <w:sz w:val="28"/>
                <w:szCs w:val="28"/>
              </w:rPr>
            </w:pPr>
          </w:p>
        </w:tc>
        <w:tc>
          <w:tcPr>
            <w:tcW w:w="10773"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1.n. ...</w:t>
            </w:r>
          </w:p>
        </w:tc>
      </w:tr>
      <w:tr w:rsidR="00C204EF" w:rsidRPr="005B0C72" w:rsidTr="00D24D68">
        <w:tc>
          <w:tcPr>
            <w:tcW w:w="3828"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 xml:space="preserve">ВД </w:t>
            </w:r>
            <w:r w:rsidR="00D24D68">
              <w:rPr>
                <w:rFonts w:ascii="Times New Roman" w:hAnsi="Times New Roman" w:cs="Times New Roman"/>
                <w:sz w:val="28"/>
                <w:szCs w:val="28"/>
              </w:rPr>
              <w:t>№</w:t>
            </w:r>
            <w:r w:rsidRPr="005B0C72">
              <w:rPr>
                <w:rFonts w:ascii="Times New Roman" w:hAnsi="Times New Roman" w:cs="Times New Roman"/>
                <w:sz w:val="28"/>
                <w:szCs w:val="28"/>
              </w:rPr>
              <w:t>...</w:t>
            </w:r>
          </w:p>
        </w:tc>
        <w:tc>
          <w:tcPr>
            <w:tcW w:w="10773"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n.1. ...</w:t>
            </w:r>
          </w:p>
        </w:tc>
      </w:tr>
      <w:tr w:rsidR="00C204EF" w:rsidRPr="005B0C72" w:rsidTr="00D24D68">
        <w:tc>
          <w:tcPr>
            <w:tcW w:w="3828" w:type="dxa"/>
            <w:vMerge/>
          </w:tcPr>
          <w:p w:rsidR="00C204EF" w:rsidRPr="005B0C72" w:rsidRDefault="00C204EF">
            <w:pPr>
              <w:rPr>
                <w:rFonts w:ascii="Times New Roman" w:hAnsi="Times New Roman" w:cs="Times New Roman"/>
                <w:sz w:val="28"/>
                <w:szCs w:val="28"/>
              </w:rPr>
            </w:pPr>
          </w:p>
        </w:tc>
        <w:tc>
          <w:tcPr>
            <w:tcW w:w="10773"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 xml:space="preserve">ПК </w:t>
            </w:r>
            <w:proofErr w:type="spellStart"/>
            <w:r w:rsidRPr="005B0C72">
              <w:rPr>
                <w:rFonts w:ascii="Times New Roman" w:hAnsi="Times New Roman" w:cs="Times New Roman"/>
                <w:sz w:val="28"/>
                <w:szCs w:val="28"/>
              </w:rPr>
              <w:t>n.n</w:t>
            </w:r>
            <w:proofErr w:type="spellEnd"/>
            <w:r w:rsidRPr="005B0C72">
              <w:rPr>
                <w:rFonts w:ascii="Times New Roman" w:hAnsi="Times New Roman" w:cs="Times New Roman"/>
                <w:sz w:val="28"/>
                <w:szCs w:val="28"/>
              </w:rPr>
              <w:t>. ...</w:t>
            </w:r>
          </w:p>
        </w:tc>
      </w:tr>
      <w:tr w:rsidR="00C204EF" w:rsidRPr="005B0C72" w:rsidTr="00D24D68">
        <w:tc>
          <w:tcPr>
            <w:tcW w:w="14601" w:type="dxa"/>
            <w:gridSpan w:val="2"/>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Общие компетенции (</w:t>
            </w:r>
            <w:proofErr w:type="gramStart"/>
            <w:r w:rsidRPr="005B0C72">
              <w:rPr>
                <w:rFonts w:ascii="Times New Roman" w:hAnsi="Times New Roman" w:cs="Times New Roman"/>
                <w:sz w:val="28"/>
                <w:szCs w:val="28"/>
              </w:rPr>
              <w:t>ОК</w:t>
            </w:r>
            <w:proofErr w:type="gramEnd"/>
            <w:r w:rsidRPr="005B0C72">
              <w:rPr>
                <w:rFonts w:ascii="Times New Roman" w:hAnsi="Times New Roman" w:cs="Times New Roman"/>
                <w:sz w:val="28"/>
                <w:szCs w:val="28"/>
              </w:rPr>
              <w:t>): ___________________________________________________</w:t>
            </w:r>
          </w:p>
        </w:tc>
      </w:tr>
    </w:tbl>
    <w:p w:rsidR="00C204EF" w:rsidRPr="005B0C72" w:rsidRDefault="00C204EF">
      <w:pPr>
        <w:pStyle w:val="ConsPlusNormal"/>
        <w:jc w:val="both"/>
        <w:rPr>
          <w:rFonts w:ascii="Times New Roman" w:hAnsi="Times New Roman" w:cs="Times New Roman"/>
          <w:sz w:val="28"/>
          <w:szCs w:val="28"/>
        </w:rPr>
      </w:pPr>
    </w:p>
    <w:p w:rsidR="00D24D68"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Аналогичная таблица может быть составлена для основных программ профессионального обучения. В силу их меньшей </w:t>
      </w:r>
      <w:proofErr w:type="spellStart"/>
      <w:r w:rsidRPr="005B0C72">
        <w:rPr>
          <w:rFonts w:ascii="Times New Roman" w:hAnsi="Times New Roman" w:cs="Times New Roman"/>
          <w:sz w:val="28"/>
          <w:szCs w:val="28"/>
        </w:rPr>
        <w:t>наукоемкости</w:t>
      </w:r>
      <w:proofErr w:type="spellEnd"/>
      <w:r w:rsidRPr="005B0C72">
        <w:rPr>
          <w:rFonts w:ascii="Times New Roman" w:hAnsi="Times New Roman" w:cs="Times New Roman"/>
          <w:sz w:val="28"/>
          <w:szCs w:val="28"/>
        </w:rPr>
        <w:t xml:space="preserve"> и сложности таблица может быть дополнена столбцами "Практический опыт" (столбец 3), "Умения" (столбец 4), "Знания" (столбец 5). При определении результатов освоения программ профессионального обучения целесообразно ориентироваться на следующие единицы профессионального стандарта (таблица 6).</w:t>
      </w:r>
    </w:p>
    <w:p w:rsidR="00D24D68" w:rsidRDefault="00D24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6</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ОПРЕДЕЛЕНИЕ РЕЗУЛЬТАТОВ ОСВОЕНИЯ ПРОГРАММ ПРОФЕССИОНАЛЬНОГО</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ОБУЧЕНИЯ НА ОСНОВЕ ПРОФЕССИОНАЛЬНОГО СТАНДАРТА</w:t>
      </w:r>
    </w:p>
    <w:p w:rsidR="00C204EF" w:rsidRPr="005B0C72" w:rsidRDefault="00C204EF">
      <w:pPr>
        <w:pStyle w:val="ConsPlusNormal"/>
        <w:jc w:val="both"/>
        <w:rPr>
          <w:rFonts w:ascii="Times New Roman" w:hAnsi="Times New Roman" w:cs="Times New Roman"/>
          <w:sz w:val="28"/>
          <w:szCs w:val="28"/>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9639"/>
      </w:tblGrid>
      <w:tr w:rsidR="00C204EF" w:rsidRPr="005B0C72" w:rsidTr="00D24D68">
        <w:tc>
          <w:tcPr>
            <w:tcW w:w="5103"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Профессиональный стандарт</w:t>
            </w:r>
          </w:p>
        </w:tc>
        <w:tc>
          <w:tcPr>
            <w:tcW w:w="9639"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Программа профессионального обучения</w:t>
            </w: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Вид профессиональной деятельности (ВПД)</w:t>
            </w:r>
          </w:p>
        </w:tc>
        <w:tc>
          <w:tcPr>
            <w:tcW w:w="9639"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освоение ВПД, как правило, связано с рядом преемственных программ профессионального обучения</w:t>
            </w: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Обобщенная трудовая функция</w:t>
            </w:r>
          </w:p>
        </w:tc>
        <w:tc>
          <w:tcPr>
            <w:tcW w:w="9639"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как правило, соответствует профессии в целом или виду деятельности, входящему в ее состав</w:t>
            </w: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Трудовая функция</w:t>
            </w:r>
          </w:p>
        </w:tc>
        <w:tc>
          <w:tcPr>
            <w:tcW w:w="9639"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как правило, соответствует профессиональной компетенции</w:t>
            </w: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Трудовое действие</w:t>
            </w:r>
          </w:p>
        </w:tc>
        <w:tc>
          <w:tcPr>
            <w:tcW w:w="9639"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основа описания практического опыта</w:t>
            </w: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Умение</w:t>
            </w:r>
          </w:p>
        </w:tc>
        <w:tc>
          <w:tcPr>
            <w:tcW w:w="9639"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основа определения перечня умений</w:t>
            </w: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Знание</w:t>
            </w:r>
          </w:p>
        </w:tc>
        <w:tc>
          <w:tcPr>
            <w:tcW w:w="9639"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основа определения перечня знаний</w:t>
            </w:r>
          </w:p>
        </w:tc>
      </w:tr>
    </w:tbl>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формировании результатов освоения программ профессионального обучения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программ переподготовки и программ повышения квалификации рабочих, служащих важно учесть уже имеющуюся у них квалификацию и составляющие ее профессиональные компетенции, умения и знания.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Формирование результатов освоения дополнительных профессиональных программ.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 таблице результатов освоения программы профессиональной переподготовки в соответствии с требованиями к таким программам &lt;8&gt; необходимо представить характеристику новой квалификации и связанных с ней видов профессиональной деятельности, трудовых функций или характеристику компетенций, подлежащих совершенствованию, и (или) перечень новых компетенций, формирующихся в результате освоения ДПП (таблица 7).</w:t>
      </w:r>
    </w:p>
    <w:p w:rsidR="009745E1" w:rsidRDefault="009745E1">
      <w:pPr>
        <w:pStyle w:val="ConsPlusNormal"/>
        <w:ind w:firstLine="540"/>
        <w:jc w:val="both"/>
        <w:rPr>
          <w:rFonts w:ascii="Times New Roman" w:hAnsi="Times New Roman" w:cs="Times New Roman"/>
          <w:sz w:val="28"/>
          <w:szCs w:val="28"/>
        </w:rPr>
      </w:pPr>
    </w:p>
    <w:p w:rsidR="00D24D68" w:rsidRDefault="00D24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&lt;8&gt; </w:t>
      </w:r>
      <w:hyperlink r:id="rId49"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 июля 2013 г. </w:t>
      </w:r>
      <w:r w:rsidR="00D24D68">
        <w:rPr>
          <w:rFonts w:ascii="Times New Roman" w:hAnsi="Times New Roman" w:cs="Times New Roman"/>
          <w:sz w:val="28"/>
          <w:szCs w:val="28"/>
        </w:rPr>
        <w:t>№</w:t>
      </w:r>
      <w:r w:rsidRPr="005B0C72">
        <w:rPr>
          <w:rFonts w:ascii="Times New Roman" w:hAnsi="Times New Roman" w:cs="Times New Roman"/>
          <w:sz w:val="28"/>
          <w:szCs w:val="28"/>
        </w:rPr>
        <w:t>499 "Об утверждении Порядка организации и осуществления образовательной деятельности по дополнительным профессиональным программам".</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Таблица 7</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РЕЗУЛЬТАТЫ ОСВОЕНИЯ ПРОГРАММЫ ПРОФЕССИОНАЛЬНОЙ</w:t>
      </w:r>
      <w:r w:rsidR="00D24D68">
        <w:rPr>
          <w:rFonts w:ascii="Times New Roman" w:hAnsi="Times New Roman" w:cs="Times New Roman"/>
          <w:sz w:val="28"/>
          <w:szCs w:val="28"/>
        </w:rPr>
        <w:t xml:space="preserve"> </w:t>
      </w:r>
      <w:r w:rsidRPr="005B0C72">
        <w:rPr>
          <w:rFonts w:ascii="Times New Roman" w:hAnsi="Times New Roman" w:cs="Times New Roman"/>
          <w:sz w:val="28"/>
          <w:szCs w:val="28"/>
        </w:rPr>
        <w:t>ПЕРЕПОДГОТОВКИ</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5528"/>
        <w:gridCol w:w="2268"/>
        <w:gridCol w:w="2268"/>
        <w:gridCol w:w="2127"/>
      </w:tblGrid>
      <w:tr w:rsidR="00C204EF" w:rsidRPr="005B0C72" w:rsidTr="00D24D68">
        <w:tc>
          <w:tcPr>
            <w:tcW w:w="2410"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Виды деятельности</w:t>
            </w:r>
          </w:p>
        </w:tc>
        <w:tc>
          <w:tcPr>
            <w:tcW w:w="5528"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Профессиональные компетенции или трудовые функции </w:t>
            </w:r>
            <w:hyperlink w:anchor="P276" w:history="1">
              <w:r w:rsidRPr="005B0C72">
                <w:rPr>
                  <w:rFonts w:ascii="Times New Roman" w:hAnsi="Times New Roman" w:cs="Times New Roman"/>
                  <w:color w:val="0000FF"/>
                  <w:sz w:val="28"/>
                  <w:szCs w:val="28"/>
                </w:rPr>
                <w:t>&lt;9&gt;</w:t>
              </w:r>
            </w:hyperlink>
          </w:p>
        </w:tc>
        <w:tc>
          <w:tcPr>
            <w:tcW w:w="2268"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Практический опыт</w:t>
            </w:r>
          </w:p>
        </w:tc>
        <w:tc>
          <w:tcPr>
            <w:tcW w:w="2268"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Умения</w:t>
            </w:r>
          </w:p>
        </w:tc>
        <w:tc>
          <w:tcPr>
            <w:tcW w:w="2127"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Знания</w:t>
            </w:r>
          </w:p>
        </w:tc>
      </w:tr>
      <w:tr w:rsidR="00C204EF" w:rsidRPr="005B0C72" w:rsidTr="00D24D68">
        <w:tc>
          <w:tcPr>
            <w:tcW w:w="2410"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ВД 1 ....</w:t>
            </w:r>
          </w:p>
        </w:tc>
        <w:tc>
          <w:tcPr>
            <w:tcW w:w="5528"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1.1. ...</w:t>
            </w:r>
          </w:p>
        </w:tc>
        <w:tc>
          <w:tcPr>
            <w:tcW w:w="2268"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2410" w:type="dxa"/>
            <w:vMerge/>
          </w:tcPr>
          <w:p w:rsidR="00C204EF" w:rsidRPr="005B0C72" w:rsidRDefault="00C204EF">
            <w:pPr>
              <w:rPr>
                <w:rFonts w:ascii="Times New Roman" w:hAnsi="Times New Roman" w:cs="Times New Roman"/>
                <w:sz w:val="28"/>
                <w:szCs w:val="28"/>
              </w:rPr>
            </w:pPr>
          </w:p>
        </w:tc>
        <w:tc>
          <w:tcPr>
            <w:tcW w:w="5528" w:type="dxa"/>
            <w:vAlign w:val="bottom"/>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1.n. ...</w:t>
            </w:r>
          </w:p>
        </w:tc>
        <w:tc>
          <w:tcPr>
            <w:tcW w:w="2268"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2410"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 xml:space="preserve">ВД </w:t>
            </w:r>
            <w:r w:rsidR="00D24D68">
              <w:rPr>
                <w:rFonts w:ascii="Times New Roman" w:hAnsi="Times New Roman" w:cs="Times New Roman"/>
                <w:sz w:val="28"/>
                <w:szCs w:val="28"/>
              </w:rPr>
              <w:t>№</w:t>
            </w:r>
            <w:r w:rsidRPr="005B0C72">
              <w:rPr>
                <w:rFonts w:ascii="Times New Roman" w:hAnsi="Times New Roman" w:cs="Times New Roman"/>
                <w:sz w:val="28"/>
                <w:szCs w:val="28"/>
              </w:rPr>
              <w:t>...</w:t>
            </w:r>
          </w:p>
        </w:tc>
        <w:tc>
          <w:tcPr>
            <w:tcW w:w="5528" w:type="dxa"/>
            <w:vAlign w:val="bottom"/>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n.1. ...</w:t>
            </w:r>
          </w:p>
        </w:tc>
        <w:tc>
          <w:tcPr>
            <w:tcW w:w="2268"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2410" w:type="dxa"/>
            <w:vMerge/>
          </w:tcPr>
          <w:p w:rsidR="00C204EF" w:rsidRPr="005B0C72" w:rsidRDefault="00C204EF">
            <w:pPr>
              <w:rPr>
                <w:rFonts w:ascii="Times New Roman" w:hAnsi="Times New Roman" w:cs="Times New Roman"/>
                <w:sz w:val="28"/>
                <w:szCs w:val="28"/>
              </w:rPr>
            </w:pPr>
          </w:p>
        </w:tc>
        <w:tc>
          <w:tcPr>
            <w:tcW w:w="5528" w:type="dxa"/>
            <w:vAlign w:val="bottom"/>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 xml:space="preserve">ПК </w:t>
            </w:r>
            <w:proofErr w:type="spellStart"/>
            <w:r w:rsidRPr="005B0C72">
              <w:rPr>
                <w:rFonts w:ascii="Times New Roman" w:hAnsi="Times New Roman" w:cs="Times New Roman"/>
                <w:sz w:val="28"/>
                <w:szCs w:val="28"/>
              </w:rPr>
              <w:t>n.n</w:t>
            </w:r>
            <w:proofErr w:type="spellEnd"/>
            <w:r w:rsidRPr="005B0C72">
              <w:rPr>
                <w:rFonts w:ascii="Times New Roman" w:hAnsi="Times New Roman" w:cs="Times New Roman"/>
                <w:sz w:val="28"/>
                <w:szCs w:val="28"/>
              </w:rPr>
              <w:t>. ...</w:t>
            </w:r>
          </w:p>
        </w:tc>
        <w:tc>
          <w:tcPr>
            <w:tcW w:w="2268"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14601" w:type="dxa"/>
            <w:gridSpan w:val="5"/>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Общепрофессиональные компетенции (ОПК) и (или) общие (общекультурные) компетенции (</w:t>
            </w:r>
            <w:proofErr w:type="gramStart"/>
            <w:r w:rsidRPr="005B0C72">
              <w:rPr>
                <w:rFonts w:ascii="Times New Roman" w:hAnsi="Times New Roman" w:cs="Times New Roman"/>
                <w:sz w:val="28"/>
                <w:szCs w:val="28"/>
              </w:rPr>
              <w:t>ОК</w:t>
            </w:r>
            <w:proofErr w:type="gramEnd"/>
            <w:r w:rsidRPr="005B0C72">
              <w:rPr>
                <w:rFonts w:ascii="Times New Roman" w:hAnsi="Times New Roman" w:cs="Times New Roman"/>
                <w:sz w:val="28"/>
                <w:szCs w:val="28"/>
              </w:rPr>
              <w:t xml:space="preserve">) или универсальные компетенции (УК) </w:t>
            </w:r>
            <w:hyperlink w:anchor="P277" w:history="1">
              <w:r w:rsidRPr="005B0C72">
                <w:rPr>
                  <w:rFonts w:ascii="Times New Roman" w:hAnsi="Times New Roman" w:cs="Times New Roman"/>
                  <w:color w:val="0000FF"/>
                  <w:sz w:val="28"/>
                  <w:szCs w:val="28"/>
                </w:rPr>
                <w:t>&lt;10&gt;</w:t>
              </w:r>
            </w:hyperlink>
          </w:p>
        </w:tc>
      </w:tr>
    </w:tbl>
    <w:p w:rsidR="00C204EF" w:rsidRPr="005B0C72" w:rsidRDefault="00C204EF">
      <w:pPr>
        <w:pStyle w:val="ConsPlusNormal"/>
        <w:jc w:val="both"/>
        <w:rPr>
          <w:rFonts w:ascii="Times New Roman" w:hAnsi="Times New Roman" w:cs="Times New Roman"/>
          <w:sz w:val="28"/>
          <w:szCs w:val="28"/>
        </w:rPr>
      </w:pPr>
    </w:p>
    <w:p w:rsidR="009745E1" w:rsidRDefault="009745E1" w:rsidP="009745E1">
      <w:pPr>
        <w:pStyle w:val="ConsPlusNormal"/>
        <w:ind w:firstLine="540"/>
        <w:jc w:val="both"/>
        <w:rPr>
          <w:rFonts w:ascii="Times New Roman" w:hAnsi="Times New Roman" w:cs="Times New Roman"/>
          <w:sz w:val="28"/>
          <w:szCs w:val="28"/>
        </w:rPr>
      </w:pPr>
      <w:bookmarkStart w:id="3" w:name="P276"/>
      <w:bookmarkEnd w:id="3"/>
      <w:r>
        <w:rPr>
          <w:rFonts w:ascii="Times New Roman" w:hAnsi="Times New Roman" w:cs="Times New Roman"/>
          <w:sz w:val="28"/>
          <w:szCs w:val="28"/>
        </w:rPr>
        <w:t>______________________</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&lt;9</w:t>
      </w:r>
      <w:proofErr w:type="gramStart"/>
      <w:r w:rsidRPr="005B0C72">
        <w:rPr>
          <w:rFonts w:ascii="Times New Roman" w:hAnsi="Times New Roman" w:cs="Times New Roman"/>
          <w:sz w:val="28"/>
          <w:szCs w:val="28"/>
        </w:rPr>
        <w:t>&gt; В</w:t>
      </w:r>
      <w:proofErr w:type="gramEnd"/>
      <w:r w:rsidRPr="005B0C72">
        <w:rPr>
          <w:rFonts w:ascii="Times New Roman" w:hAnsi="Times New Roman" w:cs="Times New Roman"/>
          <w:sz w:val="28"/>
          <w:szCs w:val="28"/>
        </w:rPr>
        <w:t xml:space="preserve"> столбце указываются трудовые функции, или новые компетенции, или компетенции, подлежащие совершенствованию.</w:t>
      </w:r>
    </w:p>
    <w:p w:rsidR="00C204EF" w:rsidRPr="005B0C72" w:rsidRDefault="00C204EF">
      <w:pPr>
        <w:pStyle w:val="ConsPlusNormal"/>
        <w:ind w:firstLine="540"/>
        <w:jc w:val="both"/>
        <w:rPr>
          <w:rFonts w:ascii="Times New Roman" w:hAnsi="Times New Roman" w:cs="Times New Roman"/>
          <w:sz w:val="28"/>
          <w:szCs w:val="28"/>
        </w:rPr>
      </w:pPr>
      <w:bookmarkStart w:id="4" w:name="P277"/>
      <w:bookmarkEnd w:id="4"/>
      <w:r w:rsidRPr="005B0C72">
        <w:rPr>
          <w:rFonts w:ascii="Times New Roman" w:hAnsi="Times New Roman" w:cs="Times New Roman"/>
          <w:sz w:val="28"/>
          <w:szCs w:val="28"/>
        </w:rPr>
        <w:t>&lt;10</w:t>
      </w:r>
      <w:proofErr w:type="gramStart"/>
      <w:r w:rsidRPr="005B0C72">
        <w:rPr>
          <w:rFonts w:ascii="Times New Roman" w:hAnsi="Times New Roman" w:cs="Times New Roman"/>
          <w:sz w:val="28"/>
          <w:szCs w:val="28"/>
        </w:rPr>
        <w:t>&gt; З</w:t>
      </w:r>
      <w:proofErr w:type="gramEnd"/>
      <w:r w:rsidRPr="005B0C72">
        <w:rPr>
          <w:rFonts w:ascii="Times New Roman" w:hAnsi="Times New Roman" w:cs="Times New Roman"/>
          <w:sz w:val="28"/>
          <w:szCs w:val="28"/>
        </w:rPr>
        <w:t>десь и далее тот или иной термин используется при необходимости.</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В таблице результатов освоения программы повышения квалификации в соответствии с требованиями к таким программам &lt;11&gt;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Кроме этого, рекомендуется также отразить изменения, происходящие на уровне практического опыта, умений и знаний (таблица 8).</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&lt;11&gt; </w:t>
      </w:r>
      <w:hyperlink r:id="rId50" w:history="1">
        <w:r w:rsidRPr="005B0C72">
          <w:rPr>
            <w:rFonts w:ascii="Times New Roman" w:hAnsi="Times New Roman" w:cs="Times New Roman"/>
            <w:color w:val="0000FF"/>
            <w:sz w:val="28"/>
            <w:szCs w:val="28"/>
          </w:rPr>
          <w:t>Приказ</w:t>
        </w:r>
      </w:hyperlink>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Минобрнауки</w:t>
      </w:r>
      <w:proofErr w:type="spellEnd"/>
      <w:r w:rsidRPr="005B0C72">
        <w:rPr>
          <w:rFonts w:ascii="Times New Roman" w:hAnsi="Times New Roman" w:cs="Times New Roman"/>
          <w:sz w:val="28"/>
          <w:szCs w:val="28"/>
        </w:rPr>
        <w:t xml:space="preserve"> России от 1 июля 2013 г. </w:t>
      </w:r>
      <w:r w:rsidR="00D24D68">
        <w:rPr>
          <w:rFonts w:ascii="Times New Roman" w:hAnsi="Times New Roman" w:cs="Times New Roman"/>
          <w:sz w:val="28"/>
          <w:szCs w:val="28"/>
        </w:rPr>
        <w:t>№</w:t>
      </w:r>
      <w:r w:rsidRPr="005B0C72">
        <w:rPr>
          <w:rFonts w:ascii="Times New Roman" w:hAnsi="Times New Roman" w:cs="Times New Roman"/>
          <w:sz w:val="28"/>
          <w:szCs w:val="28"/>
        </w:rPr>
        <w:t>499 "Об утверждении Порядка организации и осуществления образовательной деятельности по дополнительным профессиональным программам".</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Таблица 8</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РЕЗУЛЬТАТЫ ОСВОЕНИЯ ПРОГРАММЫ ПОВЫШЕНИЯ КВАЛИФИКАЦИИ</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4536"/>
        <w:gridCol w:w="2693"/>
        <w:gridCol w:w="2268"/>
        <w:gridCol w:w="2127"/>
      </w:tblGrid>
      <w:tr w:rsidR="00C204EF" w:rsidRPr="005B0C72" w:rsidTr="00D24D68">
        <w:tc>
          <w:tcPr>
            <w:tcW w:w="14601" w:type="dxa"/>
            <w:gridSpan w:val="5"/>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Имеющаяся квалификация (требования к слушателям): ___________________________</w:t>
            </w:r>
          </w:p>
        </w:tc>
      </w:tr>
      <w:tr w:rsidR="00C204EF" w:rsidRPr="005B0C72" w:rsidTr="00D24D68">
        <w:tc>
          <w:tcPr>
            <w:tcW w:w="2977"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Виды деятельности</w:t>
            </w:r>
          </w:p>
        </w:tc>
        <w:tc>
          <w:tcPr>
            <w:tcW w:w="453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Профессиональные компетенции</w:t>
            </w:r>
          </w:p>
        </w:tc>
        <w:tc>
          <w:tcPr>
            <w:tcW w:w="2693"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Практический опыт</w:t>
            </w:r>
          </w:p>
        </w:tc>
        <w:tc>
          <w:tcPr>
            <w:tcW w:w="2268"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Умения</w:t>
            </w:r>
          </w:p>
        </w:tc>
        <w:tc>
          <w:tcPr>
            <w:tcW w:w="2127"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Знания</w:t>
            </w:r>
          </w:p>
        </w:tc>
      </w:tr>
      <w:tr w:rsidR="00C204EF" w:rsidRPr="005B0C72" w:rsidTr="00D24D68">
        <w:tc>
          <w:tcPr>
            <w:tcW w:w="2977"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ВД 1 ....</w:t>
            </w:r>
          </w:p>
        </w:tc>
        <w:tc>
          <w:tcPr>
            <w:tcW w:w="453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ПК 1.1. ...</w:t>
            </w:r>
          </w:p>
        </w:tc>
        <w:tc>
          <w:tcPr>
            <w:tcW w:w="2693"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2977" w:type="dxa"/>
            <w:vMerge/>
          </w:tcPr>
          <w:p w:rsidR="00C204EF" w:rsidRPr="005B0C72" w:rsidRDefault="00C204EF">
            <w:pPr>
              <w:rPr>
                <w:rFonts w:ascii="Times New Roman" w:hAnsi="Times New Roman" w:cs="Times New Roman"/>
                <w:sz w:val="28"/>
                <w:szCs w:val="28"/>
              </w:rPr>
            </w:pPr>
          </w:p>
        </w:tc>
        <w:tc>
          <w:tcPr>
            <w:tcW w:w="4536" w:type="dxa"/>
            <w:vAlign w:val="bottom"/>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ПК 1.n. ...</w:t>
            </w:r>
          </w:p>
        </w:tc>
        <w:tc>
          <w:tcPr>
            <w:tcW w:w="2693"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2977"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 xml:space="preserve">ВД </w:t>
            </w:r>
            <w:r w:rsidR="00D24D68">
              <w:rPr>
                <w:rFonts w:ascii="Times New Roman" w:hAnsi="Times New Roman" w:cs="Times New Roman"/>
                <w:sz w:val="28"/>
                <w:szCs w:val="28"/>
              </w:rPr>
              <w:t>№</w:t>
            </w:r>
            <w:r w:rsidRPr="005B0C72">
              <w:rPr>
                <w:rFonts w:ascii="Times New Roman" w:hAnsi="Times New Roman" w:cs="Times New Roman"/>
                <w:sz w:val="28"/>
                <w:szCs w:val="28"/>
              </w:rPr>
              <w:t>...</w:t>
            </w:r>
          </w:p>
        </w:tc>
        <w:tc>
          <w:tcPr>
            <w:tcW w:w="4536" w:type="dxa"/>
            <w:vAlign w:val="bottom"/>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ПК n.1. ...</w:t>
            </w:r>
          </w:p>
        </w:tc>
        <w:tc>
          <w:tcPr>
            <w:tcW w:w="2693"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2977" w:type="dxa"/>
            <w:vMerge/>
          </w:tcPr>
          <w:p w:rsidR="00C204EF" w:rsidRPr="005B0C72" w:rsidRDefault="00C204EF">
            <w:pPr>
              <w:rPr>
                <w:rFonts w:ascii="Times New Roman" w:hAnsi="Times New Roman" w:cs="Times New Roman"/>
                <w:sz w:val="28"/>
                <w:szCs w:val="28"/>
              </w:rPr>
            </w:pPr>
          </w:p>
        </w:tc>
        <w:tc>
          <w:tcPr>
            <w:tcW w:w="4536" w:type="dxa"/>
            <w:vAlign w:val="bottom"/>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ПК </w:t>
            </w:r>
            <w:proofErr w:type="spellStart"/>
            <w:r w:rsidRPr="005B0C72">
              <w:rPr>
                <w:rFonts w:ascii="Times New Roman" w:hAnsi="Times New Roman" w:cs="Times New Roman"/>
                <w:sz w:val="28"/>
                <w:szCs w:val="28"/>
              </w:rPr>
              <w:t>n.n</w:t>
            </w:r>
            <w:proofErr w:type="spellEnd"/>
            <w:r w:rsidRPr="005B0C72">
              <w:rPr>
                <w:rFonts w:ascii="Times New Roman" w:hAnsi="Times New Roman" w:cs="Times New Roman"/>
                <w:sz w:val="28"/>
                <w:szCs w:val="28"/>
              </w:rPr>
              <w:t>. ...</w:t>
            </w:r>
          </w:p>
        </w:tc>
        <w:tc>
          <w:tcPr>
            <w:tcW w:w="2693"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c>
          <w:tcPr>
            <w:tcW w:w="2127"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14601" w:type="dxa"/>
            <w:gridSpan w:val="5"/>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Общие компетенции (при наличии) ___________________________________________</w:t>
            </w:r>
          </w:p>
        </w:tc>
      </w:tr>
    </w:tbl>
    <w:p w:rsidR="00C204EF" w:rsidRPr="005B0C72" w:rsidRDefault="00C204EF">
      <w:pPr>
        <w:rPr>
          <w:rFonts w:ascii="Times New Roman" w:hAnsi="Times New Roman" w:cs="Times New Roman"/>
          <w:sz w:val="28"/>
          <w:szCs w:val="28"/>
        </w:rPr>
        <w:sectPr w:rsidR="00C204EF" w:rsidRPr="005B0C72" w:rsidSect="00D24D68">
          <w:pgSz w:w="16838" w:h="11905"/>
          <w:pgMar w:top="1701" w:right="1134" w:bottom="850" w:left="1134" w:header="0" w:footer="0" w:gutter="0"/>
          <w:cols w:space="720"/>
        </w:sect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 xml:space="preserve">ШАГ 5. Разработка процедур и средств оценки результатов </w:t>
      </w:r>
      <w:proofErr w:type="gramStart"/>
      <w:r w:rsidRPr="005B0C72">
        <w:rPr>
          <w:rFonts w:ascii="Times New Roman" w:hAnsi="Times New Roman" w:cs="Times New Roman"/>
          <w:sz w:val="28"/>
          <w:szCs w:val="28"/>
        </w:rPr>
        <w:t>обучения по программе</w:t>
      </w:r>
      <w:proofErr w:type="gramEnd"/>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Существуют следующие особенности оценки квалификации: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оценка квалификации, как правило, осуществляется в несколько этапов: любая профессиональная деятельность представляет собой сложный процесс, и оценить квалификацию одномоментно и за короткий период времени чаще всего невозможно.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Объективность оценки квалификации может быть достигнута за счет ее проведения независимыми экспертами на основании четко сформулированных (</w:t>
      </w:r>
      <w:proofErr w:type="spellStart"/>
      <w:r w:rsidRPr="005B0C72">
        <w:rPr>
          <w:rFonts w:ascii="Times New Roman" w:hAnsi="Times New Roman" w:cs="Times New Roman"/>
          <w:sz w:val="28"/>
          <w:szCs w:val="28"/>
        </w:rPr>
        <w:t>диагностичных</w:t>
      </w:r>
      <w:proofErr w:type="spellEnd"/>
      <w:r w:rsidRPr="005B0C72">
        <w:rPr>
          <w:rFonts w:ascii="Times New Roman" w:hAnsi="Times New Roman" w:cs="Times New Roman"/>
          <w:sz w:val="28"/>
          <w:szCs w:val="28"/>
        </w:rPr>
        <w:t>) показателей и критериев, значимых для качества выполнения профессиональной деятельности, а также стандартизации условий и процедуры оценки.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Организация оценки квалификации при освоении образовательных программ.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освоении профессиональных образовательных программ оценка квалификации может проводиться в рамках промежуточной и (или) итоговой аттестации.</w:t>
      </w: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 xml:space="preserve">В соответствии с Федеральным законом "Об образовании в Российской Федерации"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51" w:history="1">
        <w:r w:rsidRPr="005B0C72">
          <w:rPr>
            <w:rFonts w:ascii="Times New Roman" w:hAnsi="Times New Roman" w:cs="Times New Roman"/>
            <w:color w:val="0000FF"/>
            <w:sz w:val="28"/>
            <w:szCs w:val="28"/>
          </w:rPr>
          <w:t>(часть 5 статьи 59)</w:t>
        </w:r>
      </w:hyperlink>
      <w:r w:rsidRPr="005B0C72">
        <w:rPr>
          <w:rFonts w:ascii="Times New Roman" w:hAnsi="Times New Roman" w:cs="Times New Roman"/>
          <w:sz w:val="28"/>
          <w:szCs w:val="28"/>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w:t>
      </w:r>
      <w:hyperlink r:id="rId52" w:history="1">
        <w:r w:rsidRPr="005B0C72">
          <w:rPr>
            <w:rFonts w:ascii="Times New Roman" w:hAnsi="Times New Roman" w:cs="Times New Roman"/>
            <w:color w:val="0000FF"/>
            <w:sz w:val="28"/>
            <w:szCs w:val="28"/>
          </w:rPr>
          <w:t>(часть</w:t>
        </w:r>
        <w:proofErr w:type="gramEnd"/>
        <w:r w:rsidRPr="005B0C72">
          <w:rPr>
            <w:rFonts w:ascii="Times New Roman" w:hAnsi="Times New Roman" w:cs="Times New Roman"/>
            <w:color w:val="0000FF"/>
            <w:sz w:val="28"/>
            <w:szCs w:val="28"/>
          </w:rPr>
          <w:t xml:space="preserve"> </w:t>
        </w:r>
        <w:proofErr w:type="gramStart"/>
        <w:r w:rsidRPr="005B0C72">
          <w:rPr>
            <w:rFonts w:ascii="Times New Roman" w:hAnsi="Times New Roman" w:cs="Times New Roman"/>
            <w:color w:val="0000FF"/>
            <w:sz w:val="28"/>
            <w:szCs w:val="28"/>
          </w:rPr>
          <w:t>3 пункта 10 статьи 28)</w:t>
        </w:r>
      </w:hyperlink>
      <w:r w:rsidRPr="005B0C72">
        <w:rPr>
          <w:rFonts w:ascii="Times New Roman" w:hAnsi="Times New Roman" w:cs="Times New Roman"/>
          <w:sz w:val="28"/>
          <w:szCs w:val="28"/>
        </w:rPr>
        <w:t>.</w:t>
      </w:r>
      <w:proofErr w:type="gramEnd"/>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Организация оценки квалификации при освоении программ профессионального обучения.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 xml:space="preserve">Профессиональное обучение завершается итоговой аттестацией в форме квалификационного экзамена </w:t>
      </w:r>
      <w:hyperlink r:id="rId53" w:history="1">
        <w:r w:rsidRPr="005B0C72">
          <w:rPr>
            <w:rFonts w:ascii="Times New Roman" w:hAnsi="Times New Roman" w:cs="Times New Roman"/>
            <w:color w:val="0000FF"/>
            <w:sz w:val="28"/>
            <w:szCs w:val="28"/>
          </w:rPr>
          <w:t>(часть 1 статьи 74)</w:t>
        </w:r>
      </w:hyperlink>
      <w:r w:rsidRPr="005B0C72">
        <w:rPr>
          <w:rFonts w:ascii="Times New Roman" w:hAnsi="Times New Roman" w:cs="Times New Roman"/>
          <w:sz w:val="28"/>
          <w:szCs w:val="28"/>
        </w:rPr>
        <w:t xml:space="preserve">.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w:t>
      </w:r>
      <w:hyperlink r:id="rId54" w:history="1">
        <w:r w:rsidRPr="005B0C72">
          <w:rPr>
            <w:rFonts w:ascii="Times New Roman" w:hAnsi="Times New Roman" w:cs="Times New Roman"/>
            <w:color w:val="0000FF"/>
            <w:sz w:val="28"/>
            <w:szCs w:val="28"/>
          </w:rPr>
          <w:t>(часть 3 статьи 74)</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Организация оценки квалификации при освоении программ СПО.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освоении программ СПО оценка профессиональной квалификации проводится на экзаменах по каждому из осваиваемых профессиональных модулей (промежуточная аттестация) и при защите выпускной квалификационной работы (итоговая аттестация).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фонды оценочных сре</w:t>
      </w:r>
      <w:proofErr w:type="gramStart"/>
      <w:r w:rsidRPr="005B0C72">
        <w:rPr>
          <w:rFonts w:ascii="Times New Roman" w:hAnsi="Times New Roman" w:cs="Times New Roman"/>
          <w:sz w:val="28"/>
          <w:szCs w:val="28"/>
        </w:rPr>
        <w:t>дств дл</w:t>
      </w:r>
      <w:proofErr w:type="gramEnd"/>
      <w:r w:rsidRPr="005B0C72">
        <w:rPr>
          <w:rFonts w:ascii="Times New Roman" w:hAnsi="Times New Roman" w:cs="Times New Roman"/>
          <w:sz w:val="28"/>
          <w:szCs w:val="28"/>
        </w:rPr>
        <w:t>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работодателей;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 Выпускная квалификационная работа должна включать практическую квалификационную работу и письменную экзаменационную работу;</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Организация оценки квалификации при освоении дополнительных профессиональных программ.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В соответствии с Федеральным </w:t>
      </w:r>
      <w:hyperlink r:id="rId55" w:history="1">
        <w:r w:rsidRPr="005B0C72">
          <w:rPr>
            <w:rFonts w:ascii="Times New Roman" w:hAnsi="Times New Roman" w:cs="Times New Roman"/>
            <w:color w:val="0000FF"/>
            <w:sz w:val="28"/>
            <w:szCs w:val="28"/>
          </w:rPr>
          <w:t>законом</w:t>
        </w:r>
      </w:hyperlink>
      <w:r w:rsidRPr="005B0C72">
        <w:rPr>
          <w:rFonts w:ascii="Times New Roman" w:hAnsi="Times New Roman" w:cs="Times New Roman"/>
          <w:sz w:val="28"/>
          <w:szCs w:val="28"/>
        </w:rPr>
        <w:t xml:space="preserve"> "Об образовании в Российской Федерации"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ДПП законом не предусматривается никаких ограничений на разработку содержания и организации квалификационных экзаменов.</w:t>
      </w:r>
    </w:p>
    <w:p w:rsidR="00C204EF" w:rsidRPr="005B0C72" w:rsidRDefault="00C204EF">
      <w:pPr>
        <w:pStyle w:val="ConsPlusNormal"/>
        <w:pBdr>
          <w:top w:val="single" w:sz="6" w:space="0" w:color="auto"/>
        </w:pBdr>
        <w:spacing w:before="100" w:after="100"/>
        <w:jc w:val="both"/>
        <w:rPr>
          <w:rFonts w:ascii="Times New Roman" w:hAnsi="Times New Roman" w:cs="Times New Roman"/>
          <w:sz w:val="28"/>
          <w:szCs w:val="28"/>
        </w:rPr>
      </w:pPr>
    </w:p>
    <w:p w:rsidR="00C204EF" w:rsidRPr="005B0C72" w:rsidRDefault="00D24D68">
      <w:pPr>
        <w:pStyle w:val="ConsPlusNormal"/>
        <w:ind w:firstLine="540"/>
        <w:jc w:val="both"/>
        <w:rPr>
          <w:rFonts w:ascii="Times New Roman" w:hAnsi="Times New Roman" w:cs="Times New Roman"/>
          <w:sz w:val="28"/>
          <w:szCs w:val="28"/>
        </w:rPr>
      </w:pPr>
      <w:r>
        <w:rPr>
          <w:rFonts w:ascii="Times New Roman" w:hAnsi="Times New Roman" w:cs="Times New Roman"/>
          <w:color w:val="0A2666"/>
          <w:sz w:val="28"/>
          <w:szCs w:val="28"/>
        </w:rPr>
        <w:t xml:space="preserve">Примечание: </w:t>
      </w:r>
      <w:r w:rsidR="00C204EF" w:rsidRPr="005B0C72">
        <w:rPr>
          <w:rFonts w:ascii="Times New Roman" w:hAnsi="Times New Roman" w:cs="Times New Roman"/>
          <w:color w:val="0A2666"/>
          <w:sz w:val="28"/>
          <w:szCs w:val="28"/>
        </w:rPr>
        <w:t>Нумерация пунктов дана в соответствии с официальным текстом документа.</w:t>
      </w:r>
    </w:p>
    <w:p w:rsidR="00C204EF" w:rsidRPr="005B0C72" w:rsidRDefault="00C204EF">
      <w:pPr>
        <w:pStyle w:val="ConsPlusNormal"/>
        <w:pBdr>
          <w:top w:val="single" w:sz="6" w:space="0" w:color="auto"/>
        </w:pBdr>
        <w:spacing w:before="100" w:after="100"/>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6. Последовательность разработки средств оценки квалификации.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Разработка средств оценки квалификации имеет итерационный характер, но в целом соблюдается следующая последовательность этапов.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Этап 1. Выбор предмета оценивания. Предмет оценивания (освоение квалификации) декомпозируется до компетенций. </w:t>
      </w:r>
      <w:proofErr w:type="gramStart"/>
      <w:r w:rsidRPr="005B0C72">
        <w:rPr>
          <w:rFonts w:ascii="Times New Roman" w:hAnsi="Times New Roman" w:cs="Times New Roman"/>
          <w:sz w:val="28"/>
          <w:szCs w:val="28"/>
        </w:rPr>
        <w:t>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w:t>
      </w:r>
      <w:proofErr w:type="gramEnd"/>
      <w:r w:rsidRPr="005B0C72">
        <w:rPr>
          <w:rFonts w:ascii="Times New Roman" w:hAnsi="Times New Roman" w:cs="Times New Roman"/>
          <w:sz w:val="28"/>
          <w:szCs w:val="28"/>
        </w:rPr>
        <w:t xml:space="preserve"> Декомпозиция предмета оценивания до умений, знаний возможна в случае, когда этого требует специфика квалификации и (или) необходим допуск к основным квалификационным испытаниям &lt;12&gt;.</w:t>
      </w:r>
    </w:p>
    <w:p w:rsidR="00D24D68" w:rsidRDefault="00D24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&lt;12</w:t>
      </w:r>
      <w:proofErr w:type="gramStart"/>
      <w:r w:rsidRPr="005B0C72">
        <w:rPr>
          <w:rFonts w:ascii="Times New Roman" w:hAnsi="Times New Roman" w:cs="Times New Roman"/>
          <w:sz w:val="28"/>
          <w:szCs w:val="28"/>
        </w:rPr>
        <w:t>&gt; Н</w:t>
      </w:r>
      <w:proofErr w:type="gramEnd"/>
      <w:r w:rsidRPr="005B0C72">
        <w:rPr>
          <w:rFonts w:ascii="Times New Roman" w:hAnsi="Times New Roman" w:cs="Times New Roman"/>
          <w:sz w:val="28"/>
          <w:szCs w:val="28"/>
        </w:rPr>
        <w:t>аиболее распространенный и понятный пример</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экзамены в автошколе.</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Этап 2. Выбор объекта оценивания. На этом этапе необходимо определить объек</w:t>
      </w:r>
      <w:proofErr w:type="gramStart"/>
      <w:r w:rsidRPr="005B0C72">
        <w:rPr>
          <w:rFonts w:ascii="Times New Roman" w:hAnsi="Times New Roman" w:cs="Times New Roman"/>
          <w:sz w:val="28"/>
          <w:szCs w:val="28"/>
        </w:rPr>
        <w:t>т(</w:t>
      </w:r>
      <w:proofErr w:type="gramEnd"/>
      <w:r w:rsidRPr="005B0C72">
        <w:rPr>
          <w:rFonts w:ascii="Times New Roman" w:hAnsi="Times New Roman" w:cs="Times New Roman"/>
          <w:sz w:val="28"/>
          <w:szCs w:val="28"/>
        </w:rPr>
        <w:t>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Процесс оценивается, когда: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необходимо проверить и оценить правильность применения инструментов, оборудования, соблюдение правил техники безопасности и т.д.;</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значим временной фактор (необходим хронометраж);</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продукт (результаты) выполнения трудовых функций имеют отсроченный характер и/или оцениваются сложней, чем процесс.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Продукт деятельности оценивается, когда: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не важно, каким образом получен продукт, какие использованы методы (технологии);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Продукт деятельности может представляться готовым или создаваться "здесь и сейчас". Последнее обеспечивает </w:t>
      </w:r>
      <w:r w:rsidRPr="005B0C72">
        <w:rPr>
          <w:rFonts w:ascii="Times New Roman" w:hAnsi="Times New Roman" w:cs="Times New Roman"/>
          <w:sz w:val="28"/>
          <w:szCs w:val="28"/>
        </w:rPr>
        <w:lastRenderedPageBreak/>
        <w:t>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описанной в профессиональных стандартах преимущественно на уровне умений.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p>
    <w:p w:rsidR="00C204EF" w:rsidRPr="005B0C72" w:rsidRDefault="00C204EF">
      <w:pPr>
        <w:pStyle w:val="ConsPlusNormal"/>
        <w:ind w:firstLine="540"/>
        <w:jc w:val="both"/>
        <w:rPr>
          <w:rFonts w:ascii="Times New Roman" w:hAnsi="Times New Roman" w:cs="Times New Roman"/>
          <w:sz w:val="28"/>
          <w:szCs w:val="28"/>
        </w:rPr>
      </w:pPr>
      <w:bookmarkStart w:id="5" w:name="P356"/>
      <w:bookmarkEnd w:id="5"/>
      <w:r w:rsidRPr="005B0C72">
        <w:rPr>
          <w:rFonts w:ascii="Times New Roman" w:hAnsi="Times New Roman" w:cs="Times New Roman"/>
          <w:sz w:val="28"/>
          <w:szCs w:val="28"/>
        </w:rPr>
        <w:t>Этап 3. Определение ресурсного обеспечения оценивания.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На этом этапе необходимо определить:</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какое время необходимо для выполнения деятельности;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где она должна выполняться (можно ли/целесообразно ли продемонстрировать деятельность в модельных, имитационных условиях или необходимы реальные условия);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 каких условиях (на каком оборудовании, какими материалами и т.д.) должен/может пользоваться экзаменуемый.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Этап 4. Выбор методов и разработка процедуры оценивания.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Методы оценивания достаточно разнообразны: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выполнение практического задания на экзамене, в том числе разработка и защита проекта (модели, подхода, решения и т.п.);</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анализ случая (кейс-</w:t>
      </w:r>
      <w:proofErr w:type="spellStart"/>
      <w:r w:rsidRPr="005B0C72">
        <w:rPr>
          <w:rFonts w:ascii="Times New Roman" w:hAnsi="Times New Roman" w:cs="Times New Roman"/>
          <w:sz w:val="28"/>
          <w:szCs w:val="28"/>
        </w:rPr>
        <w:t>стади</w:t>
      </w:r>
      <w:proofErr w:type="spellEnd"/>
      <w:r w:rsidRPr="005B0C72">
        <w:rPr>
          <w:rFonts w:ascii="Times New Roman" w:hAnsi="Times New Roman" w:cs="Times New Roman"/>
          <w:sz w:val="28"/>
          <w:szCs w:val="28"/>
        </w:rPr>
        <w:t>) на экзамене;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анализ портфолио документов, в том числе резюме (CV) и/или собеседование по документам;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анализ видеозаписи выполнения работ (фрагментов работ) и/или собеседование по работам, защита проекта.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Методы оценивания необходимо выбирать так, чтобы их совокупность обеспечивала соответствие процедуры принципам оценивания (см. п. 6.1). Также важно обеспечить оптимальную ресурсоемкость процедуры (см. </w:t>
      </w:r>
      <w:hyperlink w:anchor="P356" w:history="1">
        <w:r w:rsidRPr="005B0C72">
          <w:rPr>
            <w:rFonts w:ascii="Times New Roman" w:hAnsi="Times New Roman" w:cs="Times New Roman"/>
            <w:color w:val="0000FF"/>
            <w:sz w:val="28"/>
            <w:szCs w:val="28"/>
          </w:rPr>
          <w:t>этап 3</w:t>
        </w:r>
      </w:hyperlink>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Таким образом, на данном этапе необходимо: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продумать организацию экзамена: наличие этапов и их длительность, состав и последовательность выполнения заданий и их составляющих (подготовка/выполнение задания, ответ/защита/собеседование и т.д.);</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определить требования к количеству и квалификации экспертов (экзаменаторов);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 xml:space="preserve">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w:t>
      </w:r>
      <w:proofErr w:type="spellStart"/>
      <w:r w:rsidRPr="005B0C72">
        <w:rPr>
          <w:rFonts w:ascii="Times New Roman" w:hAnsi="Times New Roman" w:cs="Times New Roman"/>
          <w:sz w:val="28"/>
          <w:szCs w:val="28"/>
        </w:rPr>
        <w:t>т.п</w:t>
      </w:r>
      <w:proofErr w:type="spellEnd"/>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Этап 5. Определение показателей и критериев оценки.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Показатели отвечают на вопрос, что является свидетельством качества объекта оценивания.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Критерии</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признаки, на основании которых проводится оценка показателя. Критерии позволяют дать бинарную оценку этому показателю, однозначно ответить: "да</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нет", "выполнено</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не выполнено".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Показатели и критерии оценки результата: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должны позволять давать достоверную (валидную, надежную) и объективную (независимую от частного мнения или отдельных суждений) оценку;</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показателей и критериев не должно быть много;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формулировки показателей и критериев должны быть понятными не только для экзаменаторов (экспертов), но и для наблюдателей и испытуемых.</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профессиональном стандарте.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Этап 6. Формирование типового задания.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то есть назвать необходимое оборудование, условия его применения и т.д.</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Этап 7. Формирование фонда оценочных средств.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6. Формирование структуры и содержания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Определение структуры программы зависит от ее вида. Так, структура программ СПО в целом определяется </w:t>
      </w:r>
      <w:proofErr w:type="gramStart"/>
      <w:r w:rsidRPr="005B0C72">
        <w:rPr>
          <w:rFonts w:ascii="Times New Roman" w:hAnsi="Times New Roman" w:cs="Times New Roman"/>
          <w:sz w:val="28"/>
          <w:szCs w:val="28"/>
        </w:rPr>
        <w:t>соответствующими</w:t>
      </w:r>
      <w:proofErr w:type="gramEnd"/>
      <w:r w:rsidRPr="005B0C72">
        <w:rPr>
          <w:rFonts w:ascii="Times New Roman" w:hAnsi="Times New Roman" w:cs="Times New Roman"/>
          <w:sz w:val="28"/>
          <w:szCs w:val="28"/>
        </w:rPr>
        <w:t xml:space="preserve"> ФГОС.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ФГОС СПО фиксируют структуру программы подробно, с детализацией до модулей, дисциплин, междисциплинарных курсов. Вариативная составляющая программ СПО составляет около 20% общего объема времени для программ подготовки квалифицированных рабочих и около 30% для программ подготовки специалистов среднего звена. Для программ СПО определена модульная структура профессионального цикла: каждый вид деятельности, освоение которого предусмотрено программой, изучается в рамках профессионального модуля, интегрирующего теоретическое и практическое обучение. Таким образом, в данном случае реализуется модульно-</w:t>
      </w:r>
      <w:proofErr w:type="spellStart"/>
      <w:r w:rsidRPr="005B0C72">
        <w:rPr>
          <w:rFonts w:ascii="Times New Roman" w:hAnsi="Times New Roman" w:cs="Times New Roman"/>
          <w:sz w:val="28"/>
          <w:szCs w:val="28"/>
        </w:rPr>
        <w:t>компетентностный</w:t>
      </w:r>
      <w:proofErr w:type="spellEnd"/>
      <w:r w:rsidRPr="005B0C72">
        <w:rPr>
          <w:rFonts w:ascii="Times New Roman" w:hAnsi="Times New Roman" w:cs="Times New Roman"/>
          <w:sz w:val="28"/>
          <w:szCs w:val="28"/>
        </w:rPr>
        <w:t xml:space="preserve"> подход.</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В соответствии с Федеральным </w:t>
      </w:r>
      <w:hyperlink r:id="rId56" w:history="1">
        <w:r w:rsidRPr="005B0C72">
          <w:rPr>
            <w:rFonts w:ascii="Times New Roman" w:hAnsi="Times New Roman" w:cs="Times New Roman"/>
            <w:color w:val="0000FF"/>
            <w:sz w:val="28"/>
            <w:szCs w:val="28"/>
          </w:rPr>
          <w:t>законом</w:t>
        </w:r>
      </w:hyperlink>
      <w:r w:rsidRPr="005B0C72">
        <w:rPr>
          <w:rFonts w:ascii="Times New Roman" w:hAnsi="Times New Roman" w:cs="Times New Roman"/>
          <w:sz w:val="28"/>
          <w:szCs w:val="28"/>
        </w:rPr>
        <w:t xml:space="preserve"> "Об образовании в Российской Федерации" модульный принцип представления содержания образовательной программы и построения учебных планов может использоваться при реализации любых программ. &lt;</w:t>
      </w:r>
      <w:proofErr w:type="gramStart"/>
      <w:r w:rsidRPr="005B0C72">
        <w:rPr>
          <w:rFonts w:ascii="Times New Roman" w:hAnsi="Times New Roman" w:cs="Times New Roman"/>
          <w:sz w:val="28"/>
          <w:szCs w:val="28"/>
        </w:rPr>
        <w:t>13</w:t>
      </w:r>
      <w:proofErr w:type="gramEnd"/>
      <w:r w:rsidRPr="005B0C72">
        <w:rPr>
          <w:rFonts w:ascii="Times New Roman" w:hAnsi="Times New Roman" w:cs="Times New Roman"/>
          <w:sz w:val="28"/>
          <w:szCs w:val="28"/>
        </w:rPr>
        <w:t>&gt; Таким образом, при реализации программ профессионального обучения, программ ВО и ДПО, ориентированных на освоение или совершенствование профессиональной квалификации, может использоваться как модульно-</w:t>
      </w:r>
      <w:proofErr w:type="spellStart"/>
      <w:r w:rsidRPr="005B0C72">
        <w:rPr>
          <w:rFonts w:ascii="Times New Roman" w:hAnsi="Times New Roman" w:cs="Times New Roman"/>
          <w:sz w:val="28"/>
          <w:szCs w:val="28"/>
        </w:rPr>
        <w:t>компетентностный</w:t>
      </w:r>
      <w:proofErr w:type="spellEnd"/>
      <w:r w:rsidRPr="005B0C72">
        <w:rPr>
          <w:rFonts w:ascii="Times New Roman" w:hAnsi="Times New Roman" w:cs="Times New Roman"/>
          <w:sz w:val="28"/>
          <w:szCs w:val="28"/>
        </w:rPr>
        <w:t>, так и иной подход к формированию структуры образовательной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&lt;13&gt; </w:t>
      </w:r>
      <w:hyperlink r:id="rId57" w:history="1">
        <w:r w:rsidRPr="005B0C72">
          <w:rPr>
            <w:rFonts w:ascii="Times New Roman" w:hAnsi="Times New Roman" w:cs="Times New Roman"/>
            <w:color w:val="0000FF"/>
            <w:sz w:val="28"/>
            <w:szCs w:val="28"/>
          </w:rPr>
          <w:t>П. 3 статьи 13</w:t>
        </w:r>
      </w:hyperlink>
      <w:r w:rsidRPr="005B0C72">
        <w:rPr>
          <w:rFonts w:ascii="Times New Roman" w:hAnsi="Times New Roman" w:cs="Times New Roman"/>
          <w:sz w:val="28"/>
          <w:szCs w:val="28"/>
        </w:rPr>
        <w:t>.</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Разработка программы учебной и производственной практики.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определении содержания программы важно исходить из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9.</w:t>
      </w:r>
    </w:p>
    <w:p w:rsidR="00D24D68"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Содержание практики формируется (дополняется, корректируется) так, чтобы оно обеспечивало формирование всех компетенций.</w:t>
      </w:r>
    </w:p>
    <w:p w:rsidR="00D24D68" w:rsidRDefault="00D24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9</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ФОРМИРОВАНИЕ СОДЕРЖАНИЯ ПРАКТИКИ</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7"/>
        <w:gridCol w:w="6804"/>
      </w:tblGrid>
      <w:tr w:rsidR="00C204EF" w:rsidRPr="005B0C72" w:rsidTr="00D24D68">
        <w:tc>
          <w:tcPr>
            <w:tcW w:w="7797"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Результаты (освоенные компетенции)</w:t>
            </w:r>
          </w:p>
        </w:tc>
        <w:tc>
          <w:tcPr>
            <w:tcW w:w="6804"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Виды работ на практике</w:t>
            </w:r>
          </w:p>
        </w:tc>
      </w:tr>
      <w:tr w:rsidR="00C204EF" w:rsidRPr="005B0C72" w:rsidTr="00D24D68">
        <w:tc>
          <w:tcPr>
            <w:tcW w:w="7797"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6804"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r>
      <w:tr w:rsidR="00C204EF" w:rsidRPr="005B0C72" w:rsidTr="00D24D68">
        <w:tc>
          <w:tcPr>
            <w:tcW w:w="14601" w:type="dxa"/>
            <w:gridSpan w:val="2"/>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Вид деятельности __________________________________________________________</w:t>
            </w:r>
          </w:p>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Объем практики/стажировки (в неделях/часах и (или) зачетных единицах) __________</w:t>
            </w:r>
          </w:p>
        </w:tc>
      </w:tr>
      <w:tr w:rsidR="00C204EF" w:rsidRPr="005B0C72" w:rsidTr="00D24D68">
        <w:tc>
          <w:tcPr>
            <w:tcW w:w="7797" w:type="dxa"/>
          </w:tcPr>
          <w:p w:rsidR="00C204EF" w:rsidRPr="005B0C72" w:rsidRDefault="00C204EF">
            <w:pPr>
              <w:pStyle w:val="ConsPlusNormal"/>
              <w:rPr>
                <w:rFonts w:ascii="Times New Roman" w:hAnsi="Times New Roman" w:cs="Times New Roman"/>
                <w:sz w:val="28"/>
                <w:szCs w:val="28"/>
              </w:rPr>
            </w:pPr>
          </w:p>
        </w:tc>
        <w:tc>
          <w:tcPr>
            <w:tcW w:w="6804"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14601" w:type="dxa"/>
            <w:gridSpan w:val="2"/>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Вид деятельности __________________________________________________________</w:t>
            </w:r>
          </w:p>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Объем практики/стажировки (в неделях/часах и (или) зачетных единицах) __________</w:t>
            </w:r>
          </w:p>
        </w:tc>
      </w:tr>
      <w:tr w:rsidR="00C204EF" w:rsidRPr="005B0C72" w:rsidTr="00D24D68">
        <w:tc>
          <w:tcPr>
            <w:tcW w:w="7797" w:type="dxa"/>
          </w:tcPr>
          <w:p w:rsidR="00C204EF" w:rsidRPr="005B0C72" w:rsidRDefault="00C204EF">
            <w:pPr>
              <w:pStyle w:val="ConsPlusNormal"/>
              <w:rPr>
                <w:rFonts w:ascii="Times New Roman" w:hAnsi="Times New Roman" w:cs="Times New Roman"/>
                <w:sz w:val="28"/>
                <w:szCs w:val="28"/>
              </w:rPr>
            </w:pPr>
          </w:p>
        </w:tc>
        <w:tc>
          <w:tcPr>
            <w:tcW w:w="6804"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необходимости содержание практики может быть структурировано на производственную и учебную практики.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Содержание стажировки определяется организацией с учетом предложений организаций, направляющих специалистов на стажировку, содержания ДПП.</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Формирование структуры "теоретической части" программы и разработка программ учебных дисциплин, модулей, курсов.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После и с учетом результатов разработки программы практики, а для основных образовательных программ также на </w:t>
      </w:r>
      <w:r w:rsidRPr="005B0C72">
        <w:rPr>
          <w:rFonts w:ascii="Times New Roman" w:hAnsi="Times New Roman" w:cs="Times New Roman"/>
          <w:sz w:val="28"/>
          <w:szCs w:val="28"/>
        </w:rPr>
        <w:lastRenderedPageBreak/>
        <w:t>основе ФГОС и с учетом примерных программ определяется структура "теоретической части" программы. При этом удобно использовать следующую таблицу.</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Таблица 10</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ОПРЕДЕЛЕНИЕ СТРУКТУРЫ "ТЕОРЕТИЧЕСКОЙ ЧАСТИ" ПРОГРАММЫ</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253"/>
        <w:gridCol w:w="5245"/>
      </w:tblGrid>
      <w:tr w:rsidR="00C204EF" w:rsidRPr="005B0C72" w:rsidTr="00D24D68">
        <w:tc>
          <w:tcPr>
            <w:tcW w:w="5103"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Результаты обучения (компетенции)</w:t>
            </w:r>
          </w:p>
        </w:tc>
        <w:tc>
          <w:tcPr>
            <w:tcW w:w="4253"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Умения и знания</w:t>
            </w:r>
          </w:p>
        </w:tc>
        <w:tc>
          <w:tcPr>
            <w:tcW w:w="5245" w:type="dxa"/>
          </w:tcPr>
          <w:p w:rsidR="00D24D68"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Учебные курсы, дисциплины, </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модули, программы</w:t>
            </w:r>
          </w:p>
        </w:tc>
      </w:tr>
      <w:tr w:rsidR="00C204EF" w:rsidRPr="005B0C72" w:rsidTr="00D24D68">
        <w:tc>
          <w:tcPr>
            <w:tcW w:w="5103"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4253"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c>
          <w:tcPr>
            <w:tcW w:w="5245" w:type="dxa"/>
            <w:vAlign w:val="center"/>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p>
        </w:tc>
        <w:tc>
          <w:tcPr>
            <w:tcW w:w="4253" w:type="dxa"/>
            <w:vAlign w:val="bottom"/>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Должен уметь ________________</w:t>
            </w:r>
          </w:p>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Должен знать ________________</w:t>
            </w:r>
          </w:p>
        </w:tc>
        <w:tc>
          <w:tcPr>
            <w:tcW w:w="5245"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5103" w:type="dxa"/>
          </w:tcPr>
          <w:p w:rsidR="00C204EF" w:rsidRPr="005B0C72" w:rsidRDefault="00C204EF">
            <w:pPr>
              <w:pStyle w:val="ConsPlusNormal"/>
              <w:rPr>
                <w:rFonts w:ascii="Times New Roman" w:hAnsi="Times New Roman" w:cs="Times New Roman"/>
                <w:sz w:val="28"/>
                <w:szCs w:val="28"/>
              </w:rPr>
            </w:pPr>
          </w:p>
        </w:tc>
        <w:tc>
          <w:tcPr>
            <w:tcW w:w="4253" w:type="dxa"/>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Должен уметь ________________</w:t>
            </w:r>
          </w:p>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Должен знать ________________</w:t>
            </w:r>
          </w:p>
        </w:tc>
        <w:tc>
          <w:tcPr>
            <w:tcW w:w="5245"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5103"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w:t>
            </w:r>
          </w:p>
        </w:tc>
        <w:tc>
          <w:tcPr>
            <w:tcW w:w="4253"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w:t>
            </w:r>
          </w:p>
        </w:tc>
        <w:tc>
          <w:tcPr>
            <w:tcW w:w="5245"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w:t>
      </w:r>
      <w:proofErr w:type="gramEnd"/>
      <w:r w:rsidRPr="005B0C72">
        <w:rPr>
          <w:rFonts w:ascii="Times New Roman" w:hAnsi="Times New Roman" w:cs="Times New Roman"/>
          <w:sz w:val="28"/>
          <w:szCs w:val="28"/>
        </w:rPr>
        <w:t xml:space="preserve"> Компетенции группируются в соответствии с осваиваемыми видами (профессиональной) деятельности с учетом того, что общие (общекультурные, </w:t>
      </w:r>
      <w:proofErr w:type="gramStart"/>
      <w:r w:rsidRPr="005B0C72">
        <w:rPr>
          <w:rFonts w:ascii="Times New Roman" w:hAnsi="Times New Roman" w:cs="Times New Roman"/>
          <w:sz w:val="28"/>
          <w:szCs w:val="28"/>
        </w:rPr>
        <w:t xml:space="preserve">универсальные) </w:t>
      </w:r>
      <w:proofErr w:type="gramEnd"/>
      <w:r w:rsidRPr="005B0C72">
        <w:rPr>
          <w:rFonts w:ascii="Times New Roman" w:hAnsi="Times New Roman" w:cs="Times New Roman"/>
          <w:sz w:val="28"/>
          <w:szCs w:val="28"/>
        </w:rPr>
        <w:t>компетенции развиваются при освоении любого вида (профессиональной) деятельности.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Умения и знания, являющиеся основой формирования (совершенствования) компетенций, определяются на основе ФГОС (для программ СПО) и примерных программ (для основных программ), а также профессиональных стандартов.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Для основных программ среднего профессионального образования профессиональные стандарты служат основой дополнения, конкретизации умений и знаний, освоение которых предусмотрено ФГОС и (или) примерными </w:t>
      </w:r>
      <w:r w:rsidRPr="005B0C72">
        <w:rPr>
          <w:rFonts w:ascii="Times New Roman" w:hAnsi="Times New Roman" w:cs="Times New Roman"/>
          <w:sz w:val="28"/>
          <w:szCs w:val="28"/>
        </w:rPr>
        <w:lastRenderedPageBreak/>
        <w:t>программами.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Умения и знания, осваиваемые в рамках программ профессионального обучения и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В структуру теоретической части программы будут входить дисциплины, модули, курсы прикладного характера (ориентированные на овладение умениями и знаниями, применяемыми непосредственно в профессиональной деятельности) и фундаментального (создающие основу для понимания закономерностей профессиональной деятельности, развития общей культуры и т.п.).</w:t>
      </w:r>
      <w:proofErr w:type="gramEnd"/>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Далее на основе этой таблицы разрабатываются программы каждой дисциплины, модуля, курса. Рекомендуемая логика разработки зафиксирована в таблице 11.</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Таблица 11</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ФОРМИРОВАНИЕ ПРОГРАММ УЧЕБНЫХ КУРСОВ, ДИСЦИПЛИН, МОДУЛЕЙ</w:t>
      </w:r>
    </w:p>
    <w:p w:rsidR="00C204EF" w:rsidRPr="005B0C72" w:rsidRDefault="00C204EF">
      <w:pPr>
        <w:pStyle w:val="ConsPlusNormal"/>
        <w:jc w:val="both"/>
        <w:rPr>
          <w:rFonts w:ascii="Times New Roman" w:hAnsi="Times New Roman" w:cs="Times New Roman"/>
          <w:sz w:val="28"/>
          <w:szCs w:val="28"/>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842"/>
        <w:gridCol w:w="4111"/>
        <w:gridCol w:w="2126"/>
        <w:gridCol w:w="4536"/>
      </w:tblGrid>
      <w:tr w:rsidR="00C204EF" w:rsidRPr="005B0C72" w:rsidTr="00D24D68">
        <w:tc>
          <w:tcPr>
            <w:tcW w:w="2127"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Результаты (освоенные компетенции)</w:t>
            </w:r>
          </w:p>
        </w:tc>
        <w:tc>
          <w:tcPr>
            <w:tcW w:w="1842"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Должен уметь</w:t>
            </w:r>
          </w:p>
        </w:tc>
        <w:tc>
          <w:tcPr>
            <w:tcW w:w="4111"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Темы лабораторных работ, практических занятий</w:t>
            </w:r>
          </w:p>
        </w:tc>
        <w:tc>
          <w:tcPr>
            <w:tcW w:w="212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Должен знать</w:t>
            </w:r>
          </w:p>
        </w:tc>
        <w:tc>
          <w:tcPr>
            <w:tcW w:w="453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Темы теоретической части обучения</w:t>
            </w:r>
          </w:p>
        </w:tc>
      </w:tr>
      <w:tr w:rsidR="00C204EF" w:rsidRPr="005B0C72" w:rsidTr="00D24D68">
        <w:tc>
          <w:tcPr>
            <w:tcW w:w="2127"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1842"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c>
          <w:tcPr>
            <w:tcW w:w="4111"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3</w:t>
            </w:r>
          </w:p>
        </w:tc>
        <w:tc>
          <w:tcPr>
            <w:tcW w:w="212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5</w:t>
            </w:r>
          </w:p>
        </w:tc>
        <w:tc>
          <w:tcPr>
            <w:tcW w:w="453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6</w:t>
            </w:r>
          </w:p>
        </w:tc>
      </w:tr>
      <w:tr w:rsidR="00C204EF" w:rsidRPr="005B0C72" w:rsidTr="00D24D68">
        <w:tc>
          <w:tcPr>
            <w:tcW w:w="2127" w:type="dxa"/>
          </w:tcPr>
          <w:p w:rsidR="00C204EF" w:rsidRPr="005B0C72" w:rsidRDefault="00C204EF">
            <w:pPr>
              <w:pStyle w:val="ConsPlusNormal"/>
              <w:rPr>
                <w:rFonts w:ascii="Times New Roman" w:hAnsi="Times New Roman" w:cs="Times New Roman"/>
                <w:sz w:val="28"/>
                <w:szCs w:val="28"/>
              </w:rPr>
            </w:pPr>
          </w:p>
        </w:tc>
        <w:tc>
          <w:tcPr>
            <w:tcW w:w="1842" w:type="dxa"/>
          </w:tcPr>
          <w:p w:rsidR="00C204EF" w:rsidRPr="005B0C72" w:rsidRDefault="00C204EF">
            <w:pPr>
              <w:pStyle w:val="ConsPlusNormal"/>
              <w:rPr>
                <w:rFonts w:ascii="Times New Roman" w:hAnsi="Times New Roman" w:cs="Times New Roman"/>
                <w:sz w:val="28"/>
                <w:szCs w:val="28"/>
              </w:rPr>
            </w:pPr>
          </w:p>
        </w:tc>
        <w:tc>
          <w:tcPr>
            <w:tcW w:w="4111" w:type="dxa"/>
          </w:tcPr>
          <w:p w:rsidR="00C204EF" w:rsidRPr="005B0C72" w:rsidRDefault="00C204EF">
            <w:pPr>
              <w:pStyle w:val="ConsPlusNormal"/>
              <w:rPr>
                <w:rFonts w:ascii="Times New Roman" w:hAnsi="Times New Roman" w:cs="Times New Roman"/>
                <w:sz w:val="28"/>
                <w:szCs w:val="28"/>
              </w:rPr>
            </w:pPr>
          </w:p>
        </w:tc>
        <w:tc>
          <w:tcPr>
            <w:tcW w:w="2126" w:type="dxa"/>
          </w:tcPr>
          <w:p w:rsidR="00C204EF" w:rsidRPr="005B0C72" w:rsidRDefault="00C204EF">
            <w:pPr>
              <w:pStyle w:val="ConsPlusNormal"/>
              <w:rPr>
                <w:rFonts w:ascii="Times New Roman" w:hAnsi="Times New Roman" w:cs="Times New Roman"/>
                <w:sz w:val="28"/>
                <w:szCs w:val="28"/>
              </w:rPr>
            </w:pPr>
          </w:p>
        </w:tc>
        <w:tc>
          <w:tcPr>
            <w:tcW w:w="4536"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rPr>
          <w:rFonts w:ascii="Times New Roman" w:hAnsi="Times New Roman" w:cs="Times New Roman"/>
          <w:sz w:val="28"/>
          <w:szCs w:val="28"/>
        </w:rPr>
        <w:sectPr w:rsidR="00C204EF" w:rsidRPr="005B0C72">
          <w:pgSz w:w="16838" w:h="11905"/>
          <w:pgMar w:top="1701" w:right="1134" w:bottom="850" w:left="1134" w:header="0" w:footer="0" w:gutter="0"/>
          <w:cols w:space="720"/>
        </w:sectPr>
      </w:pP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7. Разработка учебного плана и календарного графика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8. Экспертиза образовательной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Часть II</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АЛГОРИТМ РАЗРАБОТКИ </w:t>
      </w:r>
      <w:proofErr w:type="gramStart"/>
      <w:r w:rsidRPr="005B0C72">
        <w:rPr>
          <w:rFonts w:ascii="Times New Roman" w:hAnsi="Times New Roman" w:cs="Times New Roman"/>
          <w:sz w:val="28"/>
          <w:szCs w:val="28"/>
        </w:rPr>
        <w:t>ОСНОВНЫХ</w:t>
      </w:r>
      <w:proofErr w:type="gramEnd"/>
      <w:r w:rsidRPr="005B0C72">
        <w:rPr>
          <w:rFonts w:ascii="Times New Roman" w:hAnsi="Times New Roman" w:cs="Times New Roman"/>
          <w:sz w:val="28"/>
          <w:szCs w:val="28"/>
        </w:rPr>
        <w:t xml:space="preserve"> ПРОФЕССИОНАЛЬНЫХ</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ОБРАЗОВАТЕЛЬНЫХ ПРОГРАММ ВЫСШЕГО ОБРАЗОВАНИЯ С УЧЕТОМ</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СООТВЕТСТВУЮЩИХ ПРОФЕССИОНАЛЬНЫХ СТАНДАРТОВ</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Основные профессиональные образовательные программы высшего образования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ОПОП, программы ВО) включают программы </w:t>
      </w:r>
      <w:proofErr w:type="spellStart"/>
      <w:r w:rsidRPr="005B0C72">
        <w:rPr>
          <w:rFonts w:ascii="Times New Roman" w:hAnsi="Times New Roman" w:cs="Times New Roman"/>
          <w:sz w:val="28"/>
          <w:szCs w:val="28"/>
        </w:rPr>
        <w:t>бакалавриата</w:t>
      </w:r>
      <w:proofErr w:type="spellEnd"/>
      <w:r w:rsidRPr="005B0C72">
        <w:rPr>
          <w:rFonts w:ascii="Times New Roman" w:hAnsi="Times New Roman" w:cs="Times New Roman"/>
          <w:sz w:val="28"/>
          <w:szCs w:val="28"/>
        </w:rPr>
        <w:t xml:space="preserve">, программы </w:t>
      </w:r>
      <w:proofErr w:type="spellStart"/>
      <w:r w:rsidRPr="005B0C72">
        <w:rPr>
          <w:rFonts w:ascii="Times New Roman" w:hAnsi="Times New Roman" w:cs="Times New Roman"/>
          <w:sz w:val="28"/>
          <w:szCs w:val="28"/>
        </w:rPr>
        <w:t>специалитета</w:t>
      </w:r>
      <w:proofErr w:type="spellEnd"/>
      <w:r w:rsidRPr="005B0C72">
        <w:rPr>
          <w:rFonts w:ascii="Times New Roman" w:hAnsi="Times New Roman" w:cs="Times New Roman"/>
          <w:sz w:val="28"/>
          <w:szCs w:val="28"/>
        </w:rPr>
        <w:t xml:space="preserve">, программы магистратуры, программы аспирантуры (адъюнктуры), программы ординатуры, программы </w:t>
      </w:r>
      <w:proofErr w:type="spellStart"/>
      <w:r w:rsidRPr="005B0C72">
        <w:rPr>
          <w:rFonts w:ascii="Times New Roman" w:hAnsi="Times New Roman" w:cs="Times New Roman"/>
          <w:sz w:val="28"/>
          <w:szCs w:val="28"/>
        </w:rPr>
        <w:t>ассистентуры</w:t>
      </w:r>
      <w:proofErr w:type="spellEnd"/>
      <w:r w:rsidRPr="005B0C72">
        <w:rPr>
          <w:rFonts w:ascii="Times New Roman" w:hAnsi="Times New Roman" w:cs="Times New Roman"/>
          <w:sz w:val="28"/>
          <w:szCs w:val="28"/>
        </w:rPr>
        <w:t xml:space="preserve">-стажировки. Требование обновления программ </w:t>
      </w:r>
      <w:proofErr w:type="gramStart"/>
      <w:r w:rsidRPr="005B0C72">
        <w:rPr>
          <w:rFonts w:ascii="Times New Roman" w:hAnsi="Times New Roman" w:cs="Times New Roman"/>
          <w:sz w:val="28"/>
          <w:szCs w:val="28"/>
        </w:rPr>
        <w:t>ВО</w:t>
      </w:r>
      <w:proofErr w:type="gramEnd"/>
      <w:r w:rsidRPr="005B0C72">
        <w:rPr>
          <w:rFonts w:ascii="Times New Roman" w:hAnsi="Times New Roman" w:cs="Times New Roman"/>
          <w:sz w:val="28"/>
          <w:szCs w:val="28"/>
        </w:rPr>
        <w:t xml:space="preserve"> </w:t>
      </w:r>
      <w:proofErr w:type="gramStart"/>
      <w:r w:rsidRPr="005B0C72">
        <w:rPr>
          <w:rFonts w:ascii="Times New Roman" w:hAnsi="Times New Roman" w:cs="Times New Roman"/>
          <w:sz w:val="28"/>
          <w:szCs w:val="28"/>
        </w:rPr>
        <w:t>с</w:t>
      </w:r>
      <w:proofErr w:type="gramEnd"/>
      <w:r w:rsidRPr="005B0C72">
        <w:rPr>
          <w:rFonts w:ascii="Times New Roman" w:hAnsi="Times New Roman" w:cs="Times New Roman"/>
          <w:sz w:val="28"/>
          <w:szCs w:val="28"/>
        </w:rPr>
        <w:t xml:space="preserve"> учетом развития науки, техники, культуры, экономики, техники, технологий и социальной сферы подразумевает учет </w:t>
      </w:r>
      <w:r w:rsidRPr="005B0C72">
        <w:rPr>
          <w:rFonts w:ascii="Times New Roman" w:hAnsi="Times New Roman" w:cs="Times New Roman"/>
          <w:sz w:val="28"/>
          <w:szCs w:val="28"/>
        </w:rPr>
        <w:lastRenderedPageBreak/>
        <w:t>содержания соответствующих ПС.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ОПОП вуз вправе руководствоваться соответствующими должностными регламентами либо иными нормативными правовыми актами, содержащими требования к специалистам.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После актуализации ФГОС и примерных основных образовательных программ в них должны будут перечислены ПС, соответствующие данному направлению подготовки (специальности). Организация, осуществляющая образовательную деятельность (далее организация, ОО), должна руководствоваться этим перечнем, принимая решение, какие ПС должны быть учтены ею в </w:t>
      </w:r>
      <w:proofErr w:type="gramStart"/>
      <w:r w:rsidRPr="005B0C72">
        <w:rPr>
          <w:rFonts w:ascii="Times New Roman" w:hAnsi="Times New Roman" w:cs="Times New Roman"/>
          <w:sz w:val="28"/>
          <w:szCs w:val="28"/>
        </w:rPr>
        <w:t>разрабатываемых</w:t>
      </w:r>
      <w:proofErr w:type="gramEnd"/>
      <w:r w:rsidRPr="005B0C72">
        <w:rPr>
          <w:rFonts w:ascii="Times New Roman" w:hAnsi="Times New Roman" w:cs="Times New Roman"/>
          <w:sz w:val="28"/>
          <w:szCs w:val="28"/>
        </w:rPr>
        <w:t xml:space="preserve"> ОПОП. Основанием для принятия такого решения могут быть также рекомендации УМО и требования ключевых для ОО работодателей. Для разработки указанных рекомендаций УМО создают рабочие группы, формируют общие требования по учету ПС в ОПОП отдельных направлений или специальностей на уровне принятых примерных основных образовательных программ (ПООП).</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При наличии </w:t>
      </w:r>
      <w:proofErr w:type="gramStart"/>
      <w:r w:rsidRPr="005B0C72">
        <w:rPr>
          <w:rFonts w:ascii="Times New Roman" w:hAnsi="Times New Roman" w:cs="Times New Roman"/>
          <w:sz w:val="28"/>
          <w:szCs w:val="28"/>
        </w:rPr>
        <w:t>актуализированных</w:t>
      </w:r>
      <w:proofErr w:type="gramEnd"/>
      <w:r w:rsidRPr="005B0C72">
        <w:rPr>
          <w:rFonts w:ascii="Times New Roman" w:hAnsi="Times New Roman" w:cs="Times New Roman"/>
          <w:sz w:val="28"/>
          <w:szCs w:val="28"/>
        </w:rPr>
        <w:t xml:space="preserve"> ПООП, утвержденных соответствующими УМО, ОО разрабатывает программы ВО с их учетом.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До момента, пока во ФГОС не появятся перечни соответствующих ПС, или в том случае, если в актуализированный ФГОС не внесен такой перечень, при разработке ОПОП образовательная организация учитывает требования ПС, выбранных ею самостоятельно в качестве соответствующих направленности программы, по алгоритму, изложенному в </w:t>
      </w:r>
      <w:hyperlink w:anchor="P505" w:history="1">
        <w:r w:rsidRPr="005B0C72">
          <w:rPr>
            <w:rFonts w:ascii="Times New Roman" w:hAnsi="Times New Roman" w:cs="Times New Roman"/>
            <w:color w:val="0000FF"/>
            <w:sz w:val="28"/>
            <w:szCs w:val="28"/>
          </w:rPr>
          <w:t>Шаге 2 Части II</w:t>
        </w:r>
      </w:hyperlink>
      <w:r w:rsidRPr="005B0C72">
        <w:rPr>
          <w:rFonts w:ascii="Times New Roman" w:hAnsi="Times New Roman" w:cs="Times New Roman"/>
          <w:sz w:val="28"/>
          <w:szCs w:val="28"/>
        </w:rPr>
        <w:t xml:space="preserve"> настоящих "Методических рекомендаций".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Степень учета квалификационных требований ПС может различаться в зависимости от уровня высшего образования (возможность учета требований ПС в программах </w:t>
      </w:r>
      <w:proofErr w:type="spellStart"/>
      <w:r w:rsidRPr="005B0C72">
        <w:rPr>
          <w:rFonts w:ascii="Times New Roman" w:hAnsi="Times New Roman" w:cs="Times New Roman"/>
          <w:sz w:val="28"/>
          <w:szCs w:val="28"/>
        </w:rPr>
        <w:t>бакалавриата</w:t>
      </w:r>
      <w:proofErr w:type="spellEnd"/>
      <w:r w:rsidRPr="005B0C72">
        <w:rPr>
          <w:rFonts w:ascii="Times New Roman" w:hAnsi="Times New Roman" w:cs="Times New Roman"/>
          <w:sz w:val="28"/>
          <w:szCs w:val="28"/>
        </w:rPr>
        <w:t xml:space="preserve"> и аспирантуры (адъюнктуры/</w:t>
      </w:r>
      <w:proofErr w:type="spellStart"/>
      <w:r w:rsidRPr="005B0C72">
        <w:rPr>
          <w:rFonts w:ascii="Times New Roman" w:hAnsi="Times New Roman" w:cs="Times New Roman"/>
          <w:sz w:val="28"/>
          <w:szCs w:val="28"/>
        </w:rPr>
        <w:t>ассистентуры</w:t>
      </w:r>
      <w:proofErr w:type="spellEnd"/>
      <w:r w:rsidRPr="005B0C72">
        <w:rPr>
          <w:rFonts w:ascii="Times New Roman" w:hAnsi="Times New Roman" w:cs="Times New Roman"/>
          <w:sz w:val="28"/>
          <w:szCs w:val="28"/>
        </w:rPr>
        <w:t>/стажировки) может быть ниже, чем в программах специальностей и магистратуры).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Разработку ОПОП с учетом требований ПС рекомендуется осуществлять путем ряда последовательных шагов.</w:t>
      </w:r>
    </w:p>
    <w:p w:rsidR="00C204EF" w:rsidRPr="005B0C72" w:rsidRDefault="00C204EF">
      <w:pPr>
        <w:pStyle w:val="ConsPlusNormal"/>
        <w:ind w:firstLine="540"/>
        <w:jc w:val="both"/>
        <w:rPr>
          <w:rFonts w:ascii="Times New Roman" w:hAnsi="Times New Roman" w:cs="Times New Roman"/>
          <w:sz w:val="28"/>
          <w:szCs w:val="28"/>
        </w:rPr>
      </w:pPr>
      <w:bookmarkStart w:id="6" w:name="P489"/>
      <w:bookmarkEnd w:id="6"/>
      <w:r w:rsidRPr="005B0C72">
        <w:rPr>
          <w:rFonts w:ascii="Times New Roman" w:hAnsi="Times New Roman" w:cs="Times New Roman"/>
          <w:sz w:val="28"/>
          <w:szCs w:val="28"/>
        </w:rPr>
        <w:t>ШАГ 1. Создание рабочих групп</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В целях разработки программы </w:t>
      </w:r>
      <w:proofErr w:type="gramStart"/>
      <w:r w:rsidRPr="005B0C72">
        <w:rPr>
          <w:rFonts w:ascii="Times New Roman" w:hAnsi="Times New Roman" w:cs="Times New Roman"/>
          <w:sz w:val="28"/>
          <w:szCs w:val="28"/>
        </w:rPr>
        <w:t>ВО создается</w:t>
      </w:r>
      <w:proofErr w:type="gramEnd"/>
      <w:r w:rsidRPr="005B0C72">
        <w:rPr>
          <w:rFonts w:ascii="Times New Roman" w:hAnsi="Times New Roman" w:cs="Times New Roman"/>
          <w:sz w:val="28"/>
          <w:szCs w:val="28"/>
        </w:rPr>
        <w:t xml:space="preserve"> рабочая группа по разработке комплекта документов ОПОП и по усмотрению вуза рабочие группы по разработке рабочих программ дисциплин (модулей).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Рабочая группа по разработке комплекта документов ОПОП формируется из числа представителей руководства вуза, специалистов организаций (предприятий), представляющих соответствующий сегмент рынка труда, по возможности, выпускников данной или схожей по направленности ОПОП, а также может включать в себя ведущих специалистов в области образовательных технологий, методик обучения, организации образовательного процесса.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Задачей рабочей группы является разработка согласованных подходов к разработке ОПОП с точки зрения </w:t>
      </w:r>
      <w:r w:rsidRPr="005B0C72">
        <w:rPr>
          <w:rFonts w:ascii="Times New Roman" w:hAnsi="Times New Roman" w:cs="Times New Roman"/>
          <w:sz w:val="28"/>
          <w:szCs w:val="28"/>
        </w:rPr>
        <w:lastRenderedPageBreak/>
        <w:t>обеспечения учета требований соответствующих профессиональных стандартов, либо иных квалификационных требований, закрепленных нормативными правовыми актами Правительства Российской Федерации. Рабочая группа выполняет следующие виды работ:</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разработка </w:t>
      </w:r>
      <w:proofErr w:type="spellStart"/>
      <w:r w:rsidRPr="005B0C72">
        <w:rPr>
          <w:rFonts w:ascii="Times New Roman" w:hAnsi="Times New Roman" w:cs="Times New Roman"/>
          <w:sz w:val="28"/>
          <w:szCs w:val="28"/>
        </w:rPr>
        <w:t>компетентностной</w:t>
      </w:r>
      <w:proofErr w:type="spellEnd"/>
      <w:r w:rsidRPr="005B0C72">
        <w:rPr>
          <w:rFonts w:ascii="Times New Roman" w:hAnsi="Times New Roman" w:cs="Times New Roman"/>
          <w:sz w:val="28"/>
          <w:szCs w:val="28"/>
        </w:rPr>
        <w:t xml:space="preserve"> модели выпускника (как цели и результатов освоения программы с учетом направленности программы, то </w:t>
      </w:r>
      <w:proofErr w:type="gramStart"/>
      <w:r w:rsidRPr="005B0C72">
        <w:rPr>
          <w:rFonts w:ascii="Times New Roman" w:hAnsi="Times New Roman" w:cs="Times New Roman"/>
          <w:sz w:val="28"/>
          <w:szCs w:val="28"/>
        </w:rPr>
        <w:t>есть</w:t>
      </w:r>
      <w:proofErr w:type="gramEnd"/>
      <w:r w:rsidRPr="005B0C72">
        <w:rPr>
          <w:rFonts w:ascii="Times New Roman" w:hAnsi="Times New Roman" w:cs="Times New Roman"/>
          <w:sz w:val="28"/>
          <w:szCs w:val="28"/>
        </w:rPr>
        <w:t xml:space="preserve"> в том числе компетенций ее вариативной части) с учетом ПС;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выбор образовательной технологии системного уровня (в том числе установление требований к уровням формирования (развития) компетенций, последовательности и логике освоения (развития) компетенций, набору дисциплин/модулей, для каждого из которых обозначены результаты обучения и указан объем в зачетных единицах (кредитах);</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подготовка рекомендаций для разработчиков рабочих программ дисциплин /модулей.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Рабочая группа также формулирует рекомендации разработчикам рабочих программ дисциплин/модулей ООП в части применения профессиональных стандартов или иных квалификационных требований рынка труда.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в обязательном порядке), специалистов в области методик обучения.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Рабочие группы по разработке рабочих программ междисциплинарных модулей формируются как </w:t>
      </w:r>
      <w:proofErr w:type="spellStart"/>
      <w:r w:rsidRPr="005B0C72">
        <w:rPr>
          <w:rFonts w:ascii="Times New Roman" w:hAnsi="Times New Roman" w:cs="Times New Roman"/>
          <w:sz w:val="28"/>
          <w:szCs w:val="28"/>
        </w:rPr>
        <w:t>межкафедральные</w:t>
      </w:r>
      <w:proofErr w:type="spellEnd"/>
      <w:r w:rsidRPr="005B0C72">
        <w:rPr>
          <w:rFonts w:ascii="Times New Roman" w:hAnsi="Times New Roman" w:cs="Times New Roman"/>
          <w:sz w:val="28"/>
          <w:szCs w:val="28"/>
        </w:rPr>
        <w:t>. При этом для каждого модуля может быть установлена кафедра, которая является головной для модуля.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Задачами рабочих групп по разработке рабочих программ являются: разработка требований к результатам </w:t>
      </w:r>
      <w:proofErr w:type="gramStart"/>
      <w:r w:rsidRPr="005B0C72">
        <w:rPr>
          <w:rFonts w:ascii="Times New Roman" w:hAnsi="Times New Roman" w:cs="Times New Roman"/>
          <w:sz w:val="28"/>
          <w:szCs w:val="28"/>
        </w:rPr>
        <w:t>обучения по дисциплине</w:t>
      </w:r>
      <w:proofErr w:type="gramEnd"/>
      <w:r w:rsidRPr="005B0C72">
        <w:rPr>
          <w:rFonts w:ascii="Times New Roman" w:hAnsi="Times New Roman" w:cs="Times New Roman"/>
          <w:sz w:val="28"/>
          <w:szCs w:val="28"/>
        </w:rPr>
        <w:t>/модулю (формируемым знаниям, умениям, навыкам, формируемым компетенциям);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выбор образовательных технологий дисциплинарного/модульного уровня и планирование их реализаций;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определение видов и объема (в часах) контактной работы обучающегося с преподавателем и самостоятельной работы обучающегося;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разработка требований к фондам оценочных сре</w:t>
      </w:r>
      <w:proofErr w:type="gramStart"/>
      <w:r w:rsidRPr="005B0C72">
        <w:rPr>
          <w:rFonts w:ascii="Times New Roman" w:hAnsi="Times New Roman" w:cs="Times New Roman"/>
          <w:sz w:val="28"/>
          <w:szCs w:val="28"/>
        </w:rPr>
        <w:t>дств дл</w:t>
      </w:r>
      <w:proofErr w:type="gramEnd"/>
      <w:r w:rsidRPr="005B0C72">
        <w:rPr>
          <w:rFonts w:ascii="Times New Roman" w:hAnsi="Times New Roman" w:cs="Times New Roman"/>
          <w:sz w:val="28"/>
          <w:szCs w:val="28"/>
        </w:rPr>
        <w:t>я промежуточной аттестации;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определение подходящих стратегий преподавания, обучения и оценки для обеспечения достижения запланированных результатов обучения и развития требуемых компетенций выпускников и подготовка соответствующих рекомендаций преподавателям.</w:t>
      </w:r>
    </w:p>
    <w:p w:rsidR="00C204EF" w:rsidRPr="005B0C72" w:rsidRDefault="00C204EF">
      <w:pPr>
        <w:pStyle w:val="ConsPlusNormal"/>
        <w:ind w:firstLine="540"/>
        <w:jc w:val="both"/>
        <w:rPr>
          <w:rFonts w:ascii="Times New Roman" w:hAnsi="Times New Roman" w:cs="Times New Roman"/>
          <w:sz w:val="28"/>
          <w:szCs w:val="28"/>
        </w:rPr>
      </w:pPr>
      <w:bookmarkStart w:id="7" w:name="P505"/>
      <w:bookmarkEnd w:id="7"/>
      <w:r w:rsidRPr="005B0C72">
        <w:rPr>
          <w:rFonts w:ascii="Times New Roman" w:hAnsi="Times New Roman" w:cs="Times New Roman"/>
          <w:sz w:val="28"/>
          <w:szCs w:val="28"/>
        </w:rPr>
        <w:lastRenderedPageBreak/>
        <w:t>ШАГ 2. Определение объема учета ПС в образовательной программе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Обновление программы </w:t>
      </w:r>
      <w:proofErr w:type="gramStart"/>
      <w:r w:rsidRPr="005B0C72">
        <w:rPr>
          <w:rFonts w:ascii="Times New Roman" w:hAnsi="Times New Roman" w:cs="Times New Roman"/>
          <w:sz w:val="28"/>
          <w:szCs w:val="28"/>
        </w:rPr>
        <w:t>ВО</w:t>
      </w:r>
      <w:proofErr w:type="gramEnd"/>
      <w:r w:rsidRPr="005B0C72">
        <w:rPr>
          <w:rFonts w:ascii="Times New Roman" w:hAnsi="Times New Roman" w:cs="Times New Roman"/>
          <w:sz w:val="28"/>
          <w:szCs w:val="28"/>
        </w:rPr>
        <w:t xml:space="preserve"> связано непосредственно с внешним заказом</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потребностями рынка труда, организаций работодателей, граждан. При этом необходимо учитывать, что содержание программ </w:t>
      </w:r>
      <w:proofErr w:type="gramStart"/>
      <w:r w:rsidRPr="005B0C72">
        <w:rPr>
          <w:rFonts w:ascii="Times New Roman" w:hAnsi="Times New Roman" w:cs="Times New Roman"/>
          <w:sz w:val="28"/>
          <w:szCs w:val="28"/>
        </w:rPr>
        <w:t>ВО</w:t>
      </w:r>
      <w:proofErr w:type="gramEnd"/>
      <w:r w:rsidRPr="005B0C72">
        <w:rPr>
          <w:rFonts w:ascii="Times New Roman" w:hAnsi="Times New Roman" w:cs="Times New Roman"/>
          <w:sz w:val="28"/>
          <w:szCs w:val="28"/>
        </w:rPr>
        <w:t xml:space="preserve"> ведет </w:t>
      </w:r>
      <w:proofErr w:type="gramStart"/>
      <w:r w:rsidRPr="005B0C72">
        <w:rPr>
          <w:rFonts w:ascii="Times New Roman" w:hAnsi="Times New Roman" w:cs="Times New Roman"/>
          <w:sz w:val="28"/>
          <w:szCs w:val="28"/>
        </w:rPr>
        <w:t>к</w:t>
      </w:r>
      <w:proofErr w:type="gramEnd"/>
      <w:r w:rsidRPr="005B0C72">
        <w:rPr>
          <w:rFonts w:ascii="Times New Roman" w:hAnsi="Times New Roman" w:cs="Times New Roman"/>
          <w:sz w:val="28"/>
          <w:szCs w:val="28"/>
        </w:rPr>
        <w:t xml:space="preserve"> получению квалификации, соответствующей современному уровню развития науки, техники, технологий, экономики.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Наименование образовательной программы формулируется разработчиком с указанием наименования специальности или направления подготовки и направленности образовательной программы. В том случае, если направленность образовательной программ совпадает с наименованием направления подготовки, то после направленности указывается "программа широкого профиля".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Разработчики программы соотносят требования ПС, требования ФГОС и направленность программы с целью формирования </w:t>
      </w:r>
      <w:proofErr w:type="spellStart"/>
      <w:r w:rsidRPr="005B0C72">
        <w:rPr>
          <w:rFonts w:ascii="Times New Roman" w:hAnsi="Times New Roman" w:cs="Times New Roman"/>
          <w:sz w:val="28"/>
          <w:szCs w:val="28"/>
        </w:rPr>
        <w:t>компетентностной</w:t>
      </w:r>
      <w:proofErr w:type="spellEnd"/>
      <w:r w:rsidRPr="005B0C72">
        <w:rPr>
          <w:rFonts w:ascii="Times New Roman" w:hAnsi="Times New Roman" w:cs="Times New Roman"/>
          <w:sz w:val="28"/>
          <w:szCs w:val="28"/>
        </w:rPr>
        <w:t xml:space="preserve"> модели выпускника, максимально подготовленного к профессиональной деятельности и обладающего необходимым объемом знаний, включая фундаментальные, и ключевыми компетенциями</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профессиональными и универсальными.</w:t>
      </w:r>
    </w:p>
    <w:p w:rsidR="00D24D68"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Результаты работы группы разработчиков на этом шаге можно оформить в виде таблицы (таблица 12). Материалы таблицы впоследствии будут перенесены на титульный лист и в пояснительную записку к программе.</w:t>
      </w:r>
    </w:p>
    <w:p w:rsidR="00D24D68" w:rsidRDefault="00D24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12</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МАТЕРИАЛЫ ДЛЯ ЗАПОЛНЕНИЯ ТИТУЛЬНОГО ЛИСТА</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И ПОЯСНИТЕЛЬНОЙ ЗАПИСКИ К ПРОГРАММЕ</w:t>
      </w:r>
    </w:p>
    <w:p w:rsidR="00C204EF" w:rsidRPr="005B0C72" w:rsidRDefault="00C204EF">
      <w:pPr>
        <w:pStyle w:val="ConsPlusNormal"/>
        <w:jc w:val="both"/>
        <w:rPr>
          <w:rFonts w:ascii="Times New Roman" w:hAnsi="Times New Roman" w:cs="Times New Roman"/>
          <w:sz w:val="28"/>
          <w:szCs w:val="28"/>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5"/>
        <w:gridCol w:w="3686"/>
        <w:gridCol w:w="4819"/>
      </w:tblGrid>
      <w:tr w:rsidR="00C204EF" w:rsidRPr="005B0C72" w:rsidTr="00D24D68">
        <w:tc>
          <w:tcPr>
            <w:tcW w:w="3402"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Назначение программы</w:t>
            </w:r>
          </w:p>
        </w:tc>
        <w:tc>
          <w:tcPr>
            <w:tcW w:w="2835"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Название программы</w:t>
            </w:r>
          </w:p>
        </w:tc>
        <w:tc>
          <w:tcPr>
            <w:tcW w:w="368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Номер уровня квалификации</w:t>
            </w:r>
          </w:p>
        </w:tc>
        <w:tc>
          <w:tcPr>
            <w:tcW w:w="4819" w:type="dxa"/>
          </w:tcPr>
          <w:p w:rsidR="00D24D68"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 xml:space="preserve">Наименование выбранного профессионального стандарта </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(одного или нескольких)</w:t>
            </w:r>
          </w:p>
        </w:tc>
      </w:tr>
      <w:tr w:rsidR="00C204EF" w:rsidRPr="005B0C72" w:rsidTr="00D24D68">
        <w:tc>
          <w:tcPr>
            <w:tcW w:w="3402"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2835"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c>
          <w:tcPr>
            <w:tcW w:w="3686"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3</w:t>
            </w:r>
          </w:p>
        </w:tc>
        <w:tc>
          <w:tcPr>
            <w:tcW w:w="4819"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4</w:t>
            </w:r>
          </w:p>
        </w:tc>
      </w:tr>
    </w:tbl>
    <w:p w:rsidR="00C204EF" w:rsidRPr="005B0C72" w:rsidRDefault="00C204EF">
      <w:pPr>
        <w:rPr>
          <w:rFonts w:ascii="Times New Roman" w:hAnsi="Times New Roman" w:cs="Times New Roman"/>
          <w:sz w:val="28"/>
          <w:szCs w:val="28"/>
        </w:rPr>
        <w:sectPr w:rsidR="00C204EF" w:rsidRPr="005B0C72">
          <w:pgSz w:w="16838" w:h="11905"/>
          <w:pgMar w:top="1701" w:right="1134" w:bottom="850" w:left="1134" w:header="0" w:footer="0" w:gutter="0"/>
          <w:cols w:space="720"/>
        </w:sectPr>
      </w:pP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3. Анализ обобщенных трудовых функций</w:t>
      </w: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 xml:space="preserve">Для анализа нужно выбирать содержание ПС, которое относится к выбранному на </w:t>
      </w:r>
      <w:hyperlink w:anchor="P489" w:history="1">
        <w:r w:rsidRPr="005B0C72">
          <w:rPr>
            <w:rFonts w:ascii="Times New Roman" w:hAnsi="Times New Roman" w:cs="Times New Roman"/>
            <w:color w:val="0000FF"/>
            <w:sz w:val="28"/>
            <w:szCs w:val="28"/>
          </w:rPr>
          <w:t>первом шаге</w:t>
        </w:r>
      </w:hyperlink>
      <w:r w:rsidRPr="005B0C72">
        <w:rPr>
          <w:rFonts w:ascii="Times New Roman" w:hAnsi="Times New Roman" w:cs="Times New Roman"/>
          <w:sz w:val="28"/>
          <w:szCs w:val="28"/>
        </w:rPr>
        <w:t xml:space="preserve"> данного алгоритма уровню квалификации: обобщенные трудовые функции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ОТФ) и трудовые функции (далее</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ТФ), а также квалификационные требования к работникам, изложенные в ПС &lt;14&gt;. Формулировки требований ФГОС ВО и ПС могут формально не совпадать, при сопоставлении необходимо обращать внимание на их смысл, чтобы определить объективную дельту изменений</w:t>
      </w:r>
      <w:proofErr w:type="gramEnd"/>
      <w:r w:rsidRPr="005B0C72">
        <w:rPr>
          <w:rFonts w:ascii="Times New Roman" w:hAnsi="Times New Roman" w:cs="Times New Roman"/>
          <w:sz w:val="28"/>
          <w:szCs w:val="28"/>
        </w:rPr>
        <w:t>.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&lt;14</w:t>
      </w:r>
      <w:proofErr w:type="gramStart"/>
      <w:r w:rsidRPr="005B0C72">
        <w:rPr>
          <w:rFonts w:ascii="Times New Roman" w:hAnsi="Times New Roman" w:cs="Times New Roman"/>
          <w:sz w:val="28"/>
          <w:szCs w:val="28"/>
        </w:rPr>
        <w:t>&gt; П</w:t>
      </w:r>
      <w:proofErr w:type="gramEnd"/>
      <w:r w:rsidRPr="005B0C72">
        <w:rPr>
          <w:rFonts w:ascii="Times New Roman" w:hAnsi="Times New Roman" w:cs="Times New Roman"/>
          <w:sz w:val="28"/>
          <w:szCs w:val="28"/>
        </w:rPr>
        <w:t>од квалификационными требованиями профессиональных стандартов здесь понимаются "необходимые умения" и "необходимые знания", которые прописываются в ПС применительно к каждой трудовой функции.</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В высшем образовании под видом профессиональной деятельности понимается научная, проектная, педагогическая, организационно-управленческая, проектно-конструкторская и иная деятельность. При разработке и реализации программ </w:t>
      </w:r>
      <w:proofErr w:type="spellStart"/>
      <w:r w:rsidRPr="005B0C72">
        <w:rPr>
          <w:rFonts w:ascii="Times New Roman" w:hAnsi="Times New Roman" w:cs="Times New Roman"/>
          <w:sz w:val="28"/>
          <w:szCs w:val="28"/>
        </w:rPr>
        <w:t>бакалавриата</w:t>
      </w:r>
      <w:proofErr w:type="spellEnd"/>
      <w:r w:rsidRPr="005B0C72">
        <w:rPr>
          <w:rFonts w:ascii="Times New Roman" w:hAnsi="Times New Roman" w:cs="Times New Roman"/>
          <w:sz w:val="28"/>
          <w:szCs w:val="28"/>
        </w:rPr>
        <w:t xml:space="preserve">, </w:t>
      </w:r>
      <w:proofErr w:type="spellStart"/>
      <w:r w:rsidRPr="005B0C72">
        <w:rPr>
          <w:rFonts w:ascii="Times New Roman" w:hAnsi="Times New Roman" w:cs="Times New Roman"/>
          <w:sz w:val="28"/>
          <w:szCs w:val="28"/>
        </w:rPr>
        <w:t>специалитета</w:t>
      </w:r>
      <w:proofErr w:type="spellEnd"/>
      <w:r w:rsidRPr="005B0C72">
        <w:rPr>
          <w:rFonts w:ascii="Times New Roman" w:hAnsi="Times New Roman" w:cs="Times New Roman"/>
          <w:sz w:val="28"/>
          <w:szCs w:val="28"/>
        </w:rPr>
        <w:t xml:space="preserve"> и магистратуры (в меньшей степени</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программ аспирантуры)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Для уточнения/дополнения этого раздела образовательной программы рекомендуется: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проанализировать перечень обобщенных трудовых функций ПС, отобранных для разработки образовательной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выбрать наиболее значимые обобщенные трудовые функции, не нашедшие отражения в ФГОС;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определить ви</w:t>
      </w:r>
      <w:proofErr w:type="gramStart"/>
      <w:r w:rsidRPr="005B0C72">
        <w:rPr>
          <w:rFonts w:ascii="Times New Roman" w:hAnsi="Times New Roman" w:cs="Times New Roman"/>
          <w:sz w:val="28"/>
          <w:szCs w:val="28"/>
        </w:rPr>
        <w:t>д(</w:t>
      </w:r>
      <w:proofErr w:type="gramEnd"/>
      <w:r w:rsidRPr="005B0C72">
        <w:rPr>
          <w:rFonts w:ascii="Times New Roman" w:hAnsi="Times New Roman" w:cs="Times New Roman"/>
          <w:sz w:val="28"/>
          <w:szCs w:val="28"/>
        </w:rPr>
        <w:t>ы) профессиональной деятельности, к которым относятся выбранные обобщенные трудовые функции, и соотнести их с задачами профессиональной деятельности в ФГОС ВО.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сопоставлении важно понять, есть ли в ПС обобщенная трудовая функция (функции), которая не представлена в ФГОС, но которую необходимо учесть в профессиональной образовательной программе.</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4. Анализ трудовых функций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На этом шаге проводится уточнение задач профессиональной деятельности, к решению которых готовится </w:t>
      </w:r>
      <w:r w:rsidRPr="005B0C72">
        <w:rPr>
          <w:rFonts w:ascii="Times New Roman" w:hAnsi="Times New Roman" w:cs="Times New Roman"/>
          <w:sz w:val="28"/>
          <w:szCs w:val="28"/>
        </w:rPr>
        <w:lastRenderedPageBreak/>
        <w:t>выпускник. Для этого необходимо: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проанализировать перечень трудовых функций, отобранных для разработки конкретной образовательной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выбрать наиболее значимые трудовые функции;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при необходимости на основе выбранных трудовых функций составить обобщенный перечень </w:t>
      </w:r>
      <w:proofErr w:type="gramStart"/>
      <w:r w:rsidRPr="005B0C72">
        <w:rPr>
          <w:rFonts w:ascii="Times New Roman" w:hAnsi="Times New Roman" w:cs="Times New Roman"/>
          <w:sz w:val="28"/>
          <w:szCs w:val="28"/>
        </w:rPr>
        <w:t>задач профессиональной деятельности выпускника образовательной программы высшего образования</w:t>
      </w:r>
      <w:proofErr w:type="gramEnd"/>
      <w:r w:rsidRPr="005B0C72">
        <w:rPr>
          <w:rFonts w:ascii="Times New Roman" w:hAnsi="Times New Roman" w:cs="Times New Roman"/>
          <w:sz w:val="28"/>
          <w:szCs w:val="28"/>
        </w:rPr>
        <w:t xml:space="preserve"> и сопоставить его с ФГОС.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Итог шага оформляется в таблице (таблица 13).</w:t>
      </w:r>
    </w:p>
    <w:p w:rsidR="00D24D68" w:rsidRDefault="00D24D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13</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rsidP="00D24D68">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СОПОСТАВЛЕНИЕ ПРОФЕССИОНАЛЬНЫХ ЗАДАЧ</w:t>
      </w:r>
      <w:r w:rsidR="00D24D68">
        <w:rPr>
          <w:rFonts w:ascii="Times New Roman" w:hAnsi="Times New Roman" w:cs="Times New Roman"/>
          <w:sz w:val="28"/>
          <w:szCs w:val="28"/>
        </w:rPr>
        <w:t xml:space="preserve"> </w:t>
      </w:r>
      <w:r w:rsidRPr="005B0C72">
        <w:rPr>
          <w:rFonts w:ascii="Times New Roman" w:hAnsi="Times New Roman" w:cs="Times New Roman"/>
          <w:sz w:val="28"/>
          <w:szCs w:val="28"/>
        </w:rPr>
        <w:t>ФГОС И ТРУДОВЫХ ФУНКЦИЙ ПС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8138"/>
        <w:gridCol w:w="2268"/>
      </w:tblGrid>
      <w:tr w:rsidR="00C204EF" w:rsidRPr="005B0C72" w:rsidTr="00D24D68">
        <w:tc>
          <w:tcPr>
            <w:tcW w:w="4195"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 xml:space="preserve">Требования ФГОС </w:t>
            </w:r>
            <w:proofErr w:type="gramStart"/>
            <w:r w:rsidRPr="005B0C72">
              <w:rPr>
                <w:rFonts w:ascii="Times New Roman" w:hAnsi="Times New Roman" w:cs="Times New Roman"/>
                <w:sz w:val="28"/>
                <w:szCs w:val="28"/>
              </w:rPr>
              <w:t>ВО</w:t>
            </w:r>
            <w:proofErr w:type="gramEnd"/>
          </w:p>
        </w:tc>
        <w:tc>
          <w:tcPr>
            <w:tcW w:w="8138"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Требования ПС</w:t>
            </w:r>
          </w:p>
        </w:tc>
        <w:tc>
          <w:tcPr>
            <w:tcW w:w="2268"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Выводы</w:t>
            </w:r>
          </w:p>
        </w:tc>
      </w:tr>
      <w:tr w:rsidR="00C204EF" w:rsidRPr="005B0C72" w:rsidTr="00D24D68">
        <w:tc>
          <w:tcPr>
            <w:tcW w:w="4195"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Профессиональные задачи</w:t>
            </w:r>
          </w:p>
        </w:tc>
        <w:tc>
          <w:tcPr>
            <w:tcW w:w="8138"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Обобщенные трудовые функции (ОТФ), трудовые функции (ТФ)</w:t>
            </w: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4195" w:type="dxa"/>
          </w:tcPr>
          <w:p w:rsidR="00C204EF" w:rsidRPr="005B0C72" w:rsidRDefault="00C204EF">
            <w:pPr>
              <w:pStyle w:val="ConsPlusNormal"/>
              <w:rPr>
                <w:rFonts w:ascii="Times New Roman" w:hAnsi="Times New Roman" w:cs="Times New Roman"/>
                <w:sz w:val="28"/>
                <w:szCs w:val="28"/>
              </w:rPr>
            </w:pPr>
          </w:p>
        </w:tc>
        <w:tc>
          <w:tcPr>
            <w:tcW w:w="8138"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r>
      <w:tr w:rsidR="00C204EF" w:rsidRPr="005B0C72" w:rsidTr="00D24D68">
        <w:tc>
          <w:tcPr>
            <w:tcW w:w="4195" w:type="dxa"/>
          </w:tcPr>
          <w:p w:rsidR="00C204EF" w:rsidRPr="005B0C72" w:rsidRDefault="00C204EF">
            <w:pPr>
              <w:pStyle w:val="ConsPlusNormal"/>
              <w:rPr>
                <w:rFonts w:ascii="Times New Roman" w:hAnsi="Times New Roman" w:cs="Times New Roman"/>
                <w:sz w:val="28"/>
                <w:szCs w:val="28"/>
              </w:rPr>
            </w:pPr>
          </w:p>
        </w:tc>
        <w:tc>
          <w:tcPr>
            <w:tcW w:w="8138" w:type="dxa"/>
          </w:tcPr>
          <w:p w:rsidR="00C204EF" w:rsidRPr="005B0C72" w:rsidRDefault="00C204EF">
            <w:pPr>
              <w:pStyle w:val="ConsPlusNormal"/>
              <w:rPr>
                <w:rFonts w:ascii="Times New Roman" w:hAnsi="Times New Roman" w:cs="Times New Roman"/>
                <w:sz w:val="28"/>
                <w:szCs w:val="28"/>
              </w:rPr>
            </w:pPr>
          </w:p>
        </w:tc>
        <w:tc>
          <w:tcPr>
            <w:tcW w:w="2268"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ШАГ 5. Формирование перечня компетенций, вносимых в ООП дополнительно к компетенциям ФГОС </w:t>
      </w:r>
      <w:proofErr w:type="gramStart"/>
      <w:r w:rsidRPr="005B0C72">
        <w:rPr>
          <w:rFonts w:ascii="Times New Roman" w:hAnsi="Times New Roman" w:cs="Times New Roman"/>
          <w:sz w:val="28"/>
          <w:szCs w:val="28"/>
        </w:rPr>
        <w:t>ВО</w:t>
      </w:r>
      <w:proofErr w:type="gramEnd"/>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использовании ПС для формирования расширенного перечня профессиональных компетенций образовательной программы необходимо:</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проанализировать раздел II "Описание трудовых функций, которые содержит профессиональный стандарт (функциональная карта вида профессиональной деятельности)" и раздел III "Характеристика обобщенных трудовых функций" всех ПС, используемых для разработки образовательных программ;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отобрать наиболее значимые для конкретного проекта образовательной программы трудовые функции, описанные в отдельных пунктах раздела III;</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проанализировать сформулированные в ПС квалификационные требования к выбранным трудовым функциям;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составить на основе отобранных единиц профессионального стандарта и квалификационных требований к ним перечень профессиональных компетенций. </w:t>
      </w:r>
      <w:proofErr w:type="gramStart"/>
      <w:r w:rsidRPr="005B0C72">
        <w:rPr>
          <w:rFonts w:ascii="Times New Roman" w:hAnsi="Times New Roman" w:cs="Times New Roman"/>
          <w:sz w:val="28"/>
          <w:szCs w:val="28"/>
        </w:rPr>
        <w:t>Рекомендуется учесть, что предлагаемые работодателем описания трудовых функций могут носить несколько иной характер, чем формулировки профессиональных компетенций, формируемых в период обучения, в связи с тем, что трудовые функции предполагают наличие практического опыта, которого нет у обучающихся и который может быть сформирован у выпускников только в объеме трудоемкости практической подготовки, предусмотренной ФГОС.</w:t>
      </w:r>
      <w:proofErr w:type="gramEnd"/>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Итог шага оформляется в таблице (таблица 14).</w:t>
      </w:r>
    </w:p>
    <w:p w:rsidR="00C204EF" w:rsidRPr="005B0C72" w:rsidRDefault="00C204EF">
      <w:pPr>
        <w:pStyle w:val="ConsPlusNormal"/>
        <w:jc w:val="both"/>
        <w:rPr>
          <w:rFonts w:ascii="Times New Roman" w:hAnsi="Times New Roman" w:cs="Times New Roman"/>
          <w:sz w:val="28"/>
          <w:szCs w:val="28"/>
        </w:rPr>
      </w:pPr>
    </w:p>
    <w:p w:rsidR="00D24D68" w:rsidRDefault="00D24D68">
      <w:pPr>
        <w:pStyle w:val="ConsPlusNormal"/>
        <w:jc w:val="right"/>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lastRenderedPageBreak/>
        <w:t>Таблица 14</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СОПОСТАВЛЕНИЕ ПРОФЕССИОНАЛЬНЫХ КОМПЕТЕНЦИЙ</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ФГОС И ТРУДОВЫХ ФУНКЦИЙ ПС</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195"/>
        <w:gridCol w:w="1247"/>
      </w:tblGrid>
      <w:tr w:rsidR="00C204EF" w:rsidRPr="005B0C72">
        <w:tc>
          <w:tcPr>
            <w:tcW w:w="4195" w:type="dxa"/>
            <w:vAlign w:val="bottom"/>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 xml:space="preserve">Требования ФГОС </w:t>
            </w:r>
            <w:proofErr w:type="gramStart"/>
            <w:r w:rsidRPr="005B0C72">
              <w:rPr>
                <w:rFonts w:ascii="Times New Roman" w:hAnsi="Times New Roman" w:cs="Times New Roman"/>
                <w:sz w:val="28"/>
                <w:szCs w:val="28"/>
              </w:rPr>
              <w:t>ВО</w:t>
            </w:r>
            <w:proofErr w:type="gramEnd"/>
          </w:p>
        </w:tc>
        <w:tc>
          <w:tcPr>
            <w:tcW w:w="4195" w:type="dxa"/>
            <w:vAlign w:val="bottom"/>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Требования ПС</w:t>
            </w:r>
          </w:p>
        </w:tc>
        <w:tc>
          <w:tcPr>
            <w:tcW w:w="1247" w:type="dxa"/>
            <w:vAlign w:val="bottom"/>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Выводы</w:t>
            </w:r>
          </w:p>
        </w:tc>
      </w:tr>
      <w:tr w:rsidR="00C204EF" w:rsidRPr="005B0C72">
        <w:tc>
          <w:tcPr>
            <w:tcW w:w="4195"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Профессиональные компетенции по каждому ВД</w:t>
            </w:r>
          </w:p>
        </w:tc>
        <w:tc>
          <w:tcPr>
            <w:tcW w:w="4195" w:type="dxa"/>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Трудовые функции по каждой ОТФ и квалификационные требования к ним, сформулированные в ПС</w:t>
            </w:r>
          </w:p>
        </w:tc>
        <w:tc>
          <w:tcPr>
            <w:tcW w:w="1247" w:type="dxa"/>
          </w:tcPr>
          <w:p w:rsidR="00C204EF" w:rsidRPr="005B0C72" w:rsidRDefault="00C204EF">
            <w:pPr>
              <w:pStyle w:val="ConsPlusNormal"/>
              <w:rPr>
                <w:rFonts w:ascii="Times New Roman" w:hAnsi="Times New Roman" w:cs="Times New Roman"/>
                <w:sz w:val="28"/>
                <w:szCs w:val="28"/>
              </w:rPr>
            </w:pPr>
          </w:p>
        </w:tc>
      </w:tr>
      <w:tr w:rsidR="00C204EF" w:rsidRPr="005B0C72">
        <w:tc>
          <w:tcPr>
            <w:tcW w:w="4195" w:type="dxa"/>
          </w:tcPr>
          <w:p w:rsidR="00C204EF" w:rsidRPr="005B0C72" w:rsidRDefault="00C204EF">
            <w:pPr>
              <w:pStyle w:val="ConsPlusNormal"/>
              <w:rPr>
                <w:rFonts w:ascii="Times New Roman" w:hAnsi="Times New Roman" w:cs="Times New Roman"/>
                <w:sz w:val="28"/>
                <w:szCs w:val="28"/>
              </w:rPr>
            </w:pPr>
          </w:p>
        </w:tc>
        <w:tc>
          <w:tcPr>
            <w:tcW w:w="4195" w:type="dxa"/>
          </w:tcPr>
          <w:p w:rsidR="00C204EF" w:rsidRPr="005B0C72" w:rsidRDefault="00C204EF">
            <w:pPr>
              <w:pStyle w:val="ConsPlusNormal"/>
              <w:rPr>
                <w:rFonts w:ascii="Times New Roman" w:hAnsi="Times New Roman" w:cs="Times New Roman"/>
                <w:sz w:val="28"/>
                <w:szCs w:val="28"/>
              </w:rPr>
            </w:pPr>
          </w:p>
        </w:tc>
        <w:tc>
          <w:tcPr>
            <w:tcW w:w="1247" w:type="dxa"/>
          </w:tcPr>
          <w:p w:rsidR="00C204EF" w:rsidRPr="005B0C72" w:rsidRDefault="00C204EF">
            <w:pPr>
              <w:pStyle w:val="ConsPlusNormal"/>
              <w:rPr>
                <w:rFonts w:ascii="Times New Roman" w:hAnsi="Times New Roman" w:cs="Times New Roman"/>
                <w:sz w:val="28"/>
                <w:szCs w:val="28"/>
              </w:rPr>
            </w:pPr>
          </w:p>
        </w:tc>
      </w:tr>
      <w:tr w:rsidR="00C204EF" w:rsidRPr="005B0C72">
        <w:tc>
          <w:tcPr>
            <w:tcW w:w="4195" w:type="dxa"/>
          </w:tcPr>
          <w:p w:rsidR="00C204EF" w:rsidRPr="005B0C72" w:rsidRDefault="00C204EF">
            <w:pPr>
              <w:pStyle w:val="ConsPlusNormal"/>
              <w:rPr>
                <w:rFonts w:ascii="Times New Roman" w:hAnsi="Times New Roman" w:cs="Times New Roman"/>
                <w:sz w:val="28"/>
                <w:szCs w:val="28"/>
              </w:rPr>
            </w:pPr>
          </w:p>
        </w:tc>
        <w:tc>
          <w:tcPr>
            <w:tcW w:w="4195" w:type="dxa"/>
          </w:tcPr>
          <w:p w:rsidR="00C204EF" w:rsidRPr="005B0C72" w:rsidRDefault="00C204EF">
            <w:pPr>
              <w:pStyle w:val="ConsPlusNormal"/>
              <w:rPr>
                <w:rFonts w:ascii="Times New Roman" w:hAnsi="Times New Roman" w:cs="Times New Roman"/>
                <w:sz w:val="28"/>
                <w:szCs w:val="28"/>
              </w:rPr>
            </w:pPr>
          </w:p>
        </w:tc>
        <w:tc>
          <w:tcPr>
            <w:tcW w:w="1247" w:type="dxa"/>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6. Формирование результатов освоения программы с учетом ПС</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Сопоставление, проведенное на предыдущих шагах, позволяет составить перечень результатов освоения образовательной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В высшем образовании в зависимости от уровня программы это общекультурные (</w:t>
      </w:r>
      <w:proofErr w:type="gramStart"/>
      <w:r w:rsidRPr="005B0C72">
        <w:rPr>
          <w:rFonts w:ascii="Times New Roman" w:hAnsi="Times New Roman" w:cs="Times New Roman"/>
          <w:sz w:val="28"/>
          <w:szCs w:val="28"/>
        </w:rPr>
        <w:t>ОК</w:t>
      </w:r>
      <w:proofErr w:type="gramEnd"/>
      <w:r w:rsidRPr="005B0C72">
        <w:rPr>
          <w:rFonts w:ascii="Times New Roman" w:hAnsi="Times New Roman" w:cs="Times New Roman"/>
          <w:sz w:val="28"/>
          <w:szCs w:val="28"/>
        </w:rPr>
        <w:t>)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Требования к результатам освоения основной профессиональной образовательной 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 (таблица 15).</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Таблица 15</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bookmarkStart w:id="8" w:name="P594"/>
      <w:bookmarkEnd w:id="8"/>
      <w:r w:rsidRPr="005B0C72">
        <w:rPr>
          <w:rFonts w:ascii="Times New Roman" w:hAnsi="Times New Roman" w:cs="Times New Roman"/>
          <w:sz w:val="28"/>
          <w:szCs w:val="28"/>
        </w:rPr>
        <w:t xml:space="preserve">РЕЗУЛЬТАТЫ ОСВОЕНИЯ </w:t>
      </w:r>
      <w:proofErr w:type="gramStart"/>
      <w:r w:rsidRPr="005B0C72">
        <w:rPr>
          <w:rFonts w:ascii="Times New Roman" w:hAnsi="Times New Roman" w:cs="Times New Roman"/>
          <w:sz w:val="28"/>
          <w:szCs w:val="28"/>
        </w:rPr>
        <w:t>ОСНОВНОЙ</w:t>
      </w:r>
      <w:proofErr w:type="gramEnd"/>
      <w:r w:rsidRPr="005B0C72">
        <w:rPr>
          <w:rFonts w:ascii="Times New Roman" w:hAnsi="Times New Roman" w:cs="Times New Roman"/>
          <w:sz w:val="28"/>
          <w:szCs w:val="28"/>
        </w:rPr>
        <w:t xml:space="preserve"> ПРОФЕССИОНАЛЬНОЙ</w:t>
      </w: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lastRenderedPageBreak/>
        <w:t>ОБРАЗОВАТЕЛЬНОЙ ПРОГРАММЫ ВЫСШЕГО ОБРАЗОВАНИЯ</w:t>
      </w:r>
    </w:p>
    <w:p w:rsidR="00C204EF" w:rsidRPr="005B0C72" w:rsidRDefault="00C204E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977"/>
        <w:gridCol w:w="7938"/>
      </w:tblGrid>
      <w:tr w:rsidR="00C204EF" w:rsidRPr="005B0C72" w:rsidTr="009745E1">
        <w:trPr>
          <w:trHeight w:val="526"/>
        </w:trPr>
        <w:tc>
          <w:tcPr>
            <w:tcW w:w="3686"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Виды профессиональной деятельности</w:t>
            </w:r>
          </w:p>
        </w:tc>
        <w:tc>
          <w:tcPr>
            <w:tcW w:w="2977"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Профессиональные задачи</w:t>
            </w:r>
          </w:p>
        </w:tc>
        <w:tc>
          <w:tcPr>
            <w:tcW w:w="7938"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Профессиональные компетенции и (или) профессионально специализированные компетенции</w:t>
            </w:r>
          </w:p>
        </w:tc>
      </w:tr>
      <w:tr w:rsidR="00C204EF" w:rsidRPr="005B0C72" w:rsidTr="009745E1">
        <w:tc>
          <w:tcPr>
            <w:tcW w:w="3686"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2977"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c>
          <w:tcPr>
            <w:tcW w:w="7938" w:type="dxa"/>
            <w:vAlign w:val="center"/>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3</w:t>
            </w:r>
          </w:p>
        </w:tc>
      </w:tr>
      <w:tr w:rsidR="00C204EF" w:rsidRPr="005B0C72" w:rsidTr="009745E1">
        <w:tc>
          <w:tcPr>
            <w:tcW w:w="3686"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ВПД 1 ....</w:t>
            </w:r>
          </w:p>
        </w:tc>
        <w:tc>
          <w:tcPr>
            <w:tcW w:w="2977" w:type="dxa"/>
          </w:tcPr>
          <w:p w:rsidR="00C204EF" w:rsidRPr="005B0C72" w:rsidRDefault="00C204EF">
            <w:pPr>
              <w:pStyle w:val="ConsPlusNormal"/>
              <w:rPr>
                <w:rFonts w:ascii="Times New Roman" w:hAnsi="Times New Roman" w:cs="Times New Roman"/>
                <w:sz w:val="28"/>
                <w:szCs w:val="28"/>
              </w:rPr>
            </w:pPr>
          </w:p>
        </w:tc>
        <w:tc>
          <w:tcPr>
            <w:tcW w:w="7938" w:type="dxa"/>
            <w:vAlign w:val="bottom"/>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w:t>
            </w:r>
          </w:p>
        </w:tc>
      </w:tr>
      <w:tr w:rsidR="00C204EF" w:rsidRPr="005B0C72" w:rsidTr="009745E1">
        <w:tc>
          <w:tcPr>
            <w:tcW w:w="3686" w:type="dxa"/>
            <w:vMerge/>
          </w:tcPr>
          <w:p w:rsidR="00C204EF" w:rsidRPr="005B0C72" w:rsidRDefault="00C204EF">
            <w:pPr>
              <w:rPr>
                <w:rFonts w:ascii="Times New Roman" w:hAnsi="Times New Roman" w:cs="Times New Roman"/>
                <w:sz w:val="28"/>
                <w:szCs w:val="28"/>
              </w:rPr>
            </w:pPr>
          </w:p>
        </w:tc>
        <w:tc>
          <w:tcPr>
            <w:tcW w:w="2977" w:type="dxa"/>
          </w:tcPr>
          <w:p w:rsidR="00C204EF" w:rsidRPr="005B0C72" w:rsidRDefault="00C204EF">
            <w:pPr>
              <w:pStyle w:val="ConsPlusNormal"/>
              <w:rPr>
                <w:rFonts w:ascii="Times New Roman" w:hAnsi="Times New Roman" w:cs="Times New Roman"/>
                <w:sz w:val="28"/>
                <w:szCs w:val="28"/>
              </w:rPr>
            </w:pPr>
          </w:p>
        </w:tc>
        <w:tc>
          <w:tcPr>
            <w:tcW w:w="7938" w:type="dxa"/>
            <w:vAlign w:val="bottom"/>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w:t>
            </w:r>
          </w:p>
        </w:tc>
      </w:tr>
      <w:tr w:rsidR="00C204EF" w:rsidRPr="005B0C72" w:rsidTr="009745E1">
        <w:tc>
          <w:tcPr>
            <w:tcW w:w="3686" w:type="dxa"/>
            <w:vMerge w:val="restart"/>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 xml:space="preserve">ВПД </w:t>
            </w:r>
            <w:r w:rsidR="00D24D68">
              <w:rPr>
                <w:rFonts w:ascii="Times New Roman" w:hAnsi="Times New Roman" w:cs="Times New Roman"/>
                <w:sz w:val="28"/>
                <w:szCs w:val="28"/>
              </w:rPr>
              <w:t>№</w:t>
            </w:r>
            <w:r w:rsidRPr="005B0C72">
              <w:rPr>
                <w:rFonts w:ascii="Times New Roman" w:hAnsi="Times New Roman" w:cs="Times New Roman"/>
                <w:sz w:val="28"/>
                <w:szCs w:val="28"/>
              </w:rPr>
              <w:t>...</w:t>
            </w:r>
          </w:p>
        </w:tc>
        <w:tc>
          <w:tcPr>
            <w:tcW w:w="2977" w:type="dxa"/>
          </w:tcPr>
          <w:p w:rsidR="00C204EF" w:rsidRPr="005B0C72" w:rsidRDefault="00C204EF">
            <w:pPr>
              <w:pStyle w:val="ConsPlusNormal"/>
              <w:rPr>
                <w:rFonts w:ascii="Times New Roman" w:hAnsi="Times New Roman" w:cs="Times New Roman"/>
                <w:sz w:val="28"/>
                <w:szCs w:val="28"/>
              </w:rPr>
            </w:pPr>
          </w:p>
        </w:tc>
        <w:tc>
          <w:tcPr>
            <w:tcW w:w="7938" w:type="dxa"/>
            <w:vAlign w:val="bottom"/>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 ПСК...</w:t>
            </w:r>
          </w:p>
        </w:tc>
      </w:tr>
      <w:tr w:rsidR="00C204EF" w:rsidRPr="005B0C72" w:rsidTr="009745E1">
        <w:tc>
          <w:tcPr>
            <w:tcW w:w="3686" w:type="dxa"/>
            <w:vMerge/>
          </w:tcPr>
          <w:p w:rsidR="00C204EF" w:rsidRPr="005B0C72" w:rsidRDefault="00C204EF">
            <w:pPr>
              <w:rPr>
                <w:rFonts w:ascii="Times New Roman" w:hAnsi="Times New Roman" w:cs="Times New Roman"/>
                <w:sz w:val="28"/>
                <w:szCs w:val="28"/>
              </w:rPr>
            </w:pPr>
          </w:p>
        </w:tc>
        <w:tc>
          <w:tcPr>
            <w:tcW w:w="2977" w:type="dxa"/>
          </w:tcPr>
          <w:p w:rsidR="00C204EF" w:rsidRPr="005B0C72" w:rsidRDefault="00C204EF">
            <w:pPr>
              <w:pStyle w:val="ConsPlusNormal"/>
              <w:rPr>
                <w:rFonts w:ascii="Times New Roman" w:hAnsi="Times New Roman" w:cs="Times New Roman"/>
                <w:sz w:val="28"/>
                <w:szCs w:val="28"/>
              </w:rPr>
            </w:pPr>
          </w:p>
        </w:tc>
        <w:tc>
          <w:tcPr>
            <w:tcW w:w="7938" w:type="dxa"/>
            <w:vAlign w:val="bottom"/>
          </w:tcPr>
          <w:p w:rsidR="00C204EF" w:rsidRPr="005B0C72" w:rsidRDefault="00C204EF">
            <w:pPr>
              <w:pStyle w:val="ConsPlusNormal"/>
              <w:jc w:val="both"/>
              <w:rPr>
                <w:rFonts w:ascii="Times New Roman" w:hAnsi="Times New Roman" w:cs="Times New Roman"/>
                <w:sz w:val="28"/>
                <w:szCs w:val="28"/>
              </w:rPr>
            </w:pPr>
            <w:r w:rsidRPr="005B0C72">
              <w:rPr>
                <w:rFonts w:ascii="Times New Roman" w:hAnsi="Times New Roman" w:cs="Times New Roman"/>
                <w:sz w:val="28"/>
                <w:szCs w:val="28"/>
              </w:rPr>
              <w:t>ПК ..., ПСК...</w:t>
            </w:r>
          </w:p>
        </w:tc>
      </w:tr>
      <w:tr w:rsidR="00C204EF" w:rsidRPr="005B0C72" w:rsidTr="009745E1">
        <w:tc>
          <w:tcPr>
            <w:tcW w:w="14601" w:type="dxa"/>
            <w:gridSpan w:val="3"/>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Общепрофессиональные компетенции (ОПК): ___________________________________</w:t>
            </w:r>
          </w:p>
        </w:tc>
      </w:tr>
      <w:tr w:rsidR="00C204EF" w:rsidRPr="005B0C72" w:rsidTr="009745E1">
        <w:tc>
          <w:tcPr>
            <w:tcW w:w="14601" w:type="dxa"/>
            <w:gridSpan w:val="3"/>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Универсальные компетенции (УК) или общекультурные компетенции (</w:t>
            </w:r>
            <w:proofErr w:type="gramStart"/>
            <w:r w:rsidRPr="005B0C72">
              <w:rPr>
                <w:rFonts w:ascii="Times New Roman" w:hAnsi="Times New Roman" w:cs="Times New Roman"/>
                <w:sz w:val="28"/>
                <w:szCs w:val="28"/>
              </w:rPr>
              <w:t>ОК</w:t>
            </w:r>
            <w:proofErr w:type="gramEnd"/>
            <w:r w:rsidRPr="005B0C72">
              <w:rPr>
                <w:rFonts w:ascii="Times New Roman" w:hAnsi="Times New Roman" w:cs="Times New Roman"/>
                <w:sz w:val="28"/>
                <w:szCs w:val="28"/>
              </w:rPr>
              <w:t xml:space="preserve">) </w:t>
            </w:r>
            <w:hyperlink w:anchor="P617" w:history="1">
              <w:r w:rsidRPr="005B0C72">
                <w:rPr>
                  <w:rFonts w:ascii="Times New Roman" w:hAnsi="Times New Roman" w:cs="Times New Roman"/>
                  <w:color w:val="0000FF"/>
                  <w:sz w:val="28"/>
                  <w:szCs w:val="28"/>
                </w:rPr>
                <w:t>&lt;15&gt;</w:t>
              </w:r>
            </w:hyperlink>
            <w:r w:rsidRPr="005B0C72">
              <w:rPr>
                <w:rFonts w:ascii="Times New Roman" w:hAnsi="Times New Roman" w:cs="Times New Roman"/>
                <w:sz w:val="28"/>
                <w:szCs w:val="28"/>
              </w:rPr>
              <w:t>: _____</w:t>
            </w:r>
          </w:p>
        </w:tc>
      </w:tr>
    </w:tbl>
    <w:p w:rsidR="00C204EF" w:rsidRPr="005B0C72" w:rsidRDefault="00C204EF">
      <w:pPr>
        <w:rPr>
          <w:rFonts w:ascii="Times New Roman" w:hAnsi="Times New Roman" w:cs="Times New Roman"/>
          <w:sz w:val="28"/>
          <w:szCs w:val="28"/>
        </w:rPr>
        <w:sectPr w:rsidR="00C204EF" w:rsidRPr="005B0C72">
          <w:pgSz w:w="16838" w:h="11905"/>
          <w:pgMar w:top="1701" w:right="1134" w:bottom="850" w:left="1134" w:header="0" w:footer="0" w:gutter="0"/>
          <w:cols w:space="720"/>
        </w:sectPr>
      </w:pP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w:t>
      </w:r>
    </w:p>
    <w:p w:rsidR="00C204EF" w:rsidRPr="005B0C72" w:rsidRDefault="00C204EF">
      <w:pPr>
        <w:pStyle w:val="ConsPlusNormal"/>
        <w:ind w:firstLine="540"/>
        <w:jc w:val="both"/>
        <w:rPr>
          <w:rFonts w:ascii="Times New Roman" w:hAnsi="Times New Roman" w:cs="Times New Roman"/>
          <w:sz w:val="28"/>
          <w:szCs w:val="28"/>
        </w:rPr>
      </w:pPr>
      <w:bookmarkStart w:id="9" w:name="P617"/>
      <w:bookmarkEnd w:id="9"/>
      <w:r w:rsidRPr="005B0C72">
        <w:rPr>
          <w:rFonts w:ascii="Times New Roman" w:hAnsi="Times New Roman" w:cs="Times New Roman"/>
          <w:sz w:val="28"/>
          <w:szCs w:val="28"/>
        </w:rPr>
        <w:t>&lt;15</w:t>
      </w:r>
      <w:proofErr w:type="gramStart"/>
      <w:r w:rsidRPr="005B0C72">
        <w:rPr>
          <w:rFonts w:ascii="Times New Roman" w:hAnsi="Times New Roman" w:cs="Times New Roman"/>
          <w:sz w:val="28"/>
          <w:szCs w:val="28"/>
        </w:rPr>
        <w:t>&gt; З</w:t>
      </w:r>
      <w:proofErr w:type="gramEnd"/>
      <w:r w:rsidRPr="005B0C72">
        <w:rPr>
          <w:rFonts w:ascii="Times New Roman" w:hAnsi="Times New Roman" w:cs="Times New Roman"/>
          <w:sz w:val="28"/>
          <w:szCs w:val="28"/>
        </w:rPr>
        <w:t>десь и далее тот или иной термин используется в зависимости от вида образовательной программы.</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7. Учет ПС при разработке фонда оценочных средств (системы оценки)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w:t>
      </w:r>
      <w:proofErr w:type="gramStart"/>
      <w:r w:rsidRPr="005B0C72">
        <w:rPr>
          <w:rFonts w:ascii="Times New Roman" w:hAnsi="Times New Roman" w:cs="Times New Roman"/>
          <w:sz w:val="28"/>
          <w:szCs w:val="28"/>
        </w:rPr>
        <w:t>обучающихся</w:t>
      </w:r>
      <w:proofErr w:type="gramEnd"/>
      <w:r w:rsidRPr="005B0C72">
        <w:rPr>
          <w:rFonts w:ascii="Times New Roman" w:hAnsi="Times New Roman" w:cs="Times New Roman"/>
          <w:sz w:val="28"/>
          <w:szCs w:val="28"/>
        </w:rPr>
        <w:t xml:space="preserve">. </w:t>
      </w:r>
      <w:proofErr w:type="gramStart"/>
      <w:r w:rsidRPr="005B0C72">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roofErr w:type="gramEnd"/>
      <w:r w:rsidRPr="005B0C72">
        <w:rPr>
          <w:rFonts w:ascii="Times New Roman" w:hAnsi="Times New Roman" w:cs="Times New Roman"/>
          <w:sz w:val="28"/>
          <w:szCs w:val="28"/>
        </w:rPr>
        <w:t xml:space="preserve"> Формы, система оценивания, порядок проведения промежуточной аттестации </w:t>
      </w:r>
      <w:proofErr w:type="gramStart"/>
      <w:r w:rsidRPr="005B0C72">
        <w:rPr>
          <w:rFonts w:ascii="Times New Roman" w:hAnsi="Times New Roman" w:cs="Times New Roman"/>
          <w:sz w:val="28"/>
          <w:szCs w:val="28"/>
        </w:rPr>
        <w:t>обучающихся</w:t>
      </w:r>
      <w:proofErr w:type="gramEnd"/>
      <w:r w:rsidRPr="005B0C72">
        <w:rPr>
          <w:rFonts w:ascii="Times New Roman" w:hAnsi="Times New Roman" w:cs="Times New Roman"/>
          <w:sz w:val="28"/>
          <w:szCs w:val="28"/>
        </w:rPr>
        <w:t>, а также периодичность проведения промежуточной аттестации обучающихся устанавливаются локальными нормативными актами организации.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Освоение программ </w:t>
      </w:r>
      <w:proofErr w:type="gramStart"/>
      <w:r w:rsidRPr="005B0C72">
        <w:rPr>
          <w:rFonts w:ascii="Times New Roman" w:hAnsi="Times New Roman" w:cs="Times New Roman"/>
          <w:sz w:val="28"/>
          <w:szCs w:val="28"/>
        </w:rPr>
        <w:t>ВО</w:t>
      </w:r>
      <w:proofErr w:type="gramEnd"/>
      <w:r w:rsidRPr="005B0C72">
        <w:rPr>
          <w:rFonts w:ascii="Times New Roman" w:hAnsi="Times New Roman" w:cs="Times New Roman"/>
          <w:sz w:val="28"/>
          <w:szCs w:val="28"/>
        </w:rPr>
        <w:t xml:space="preserve"> завершается итоговой (государственной итоговой) аттестацией, которая является обязательной.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На данном шаге заполняется основная </w:t>
      </w:r>
      <w:hyperlink w:anchor="P594" w:history="1">
        <w:r w:rsidRPr="005B0C72">
          <w:rPr>
            <w:rFonts w:ascii="Times New Roman" w:hAnsi="Times New Roman" w:cs="Times New Roman"/>
            <w:color w:val="0000FF"/>
            <w:sz w:val="28"/>
            <w:szCs w:val="28"/>
          </w:rPr>
          <w:t>таблица 15</w:t>
        </w:r>
      </w:hyperlink>
      <w:r w:rsidRPr="005B0C72">
        <w:rPr>
          <w:rFonts w:ascii="Times New Roman" w:hAnsi="Times New Roman" w:cs="Times New Roman"/>
          <w:sz w:val="28"/>
          <w:szCs w:val="28"/>
        </w:rPr>
        <w:t xml:space="preserve"> для результатов </w:t>
      </w:r>
      <w:proofErr w:type="gramStart"/>
      <w:r w:rsidRPr="005B0C72">
        <w:rPr>
          <w:rFonts w:ascii="Times New Roman" w:hAnsi="Times New Roman" w:cs="Times New Roman"/>
          <w:sz w:val="28"/>
          <w:szCs w:val="28"/>
        </w:rPr>
        <w:t>обучения по программе</w:t>
      </w:r>
      <w:proofErr w:type="gramEnd"/>
      <w:r w:rsidRPr="005B0C72">
        <w:rPr>
          <w:rFonts w:ascii="Times New Roman" w:hAnsi="Times New Roman" w:cs="Times New Roman"/>
          <w:sz w:val="28"/>
          <w:szCs w:val="28"/>
        </w:rPr>
        <w:t xml:space="preserve"> в целом и разрабатывается первая часть фонда оценочных средств.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Фонд оценочных средств состоит из трех частей:</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оценочные средства текущего контроля (материалы преподавателя для проверки освоения </w:t>
      </w:r>
      <w:proofErr w:type="gramStart"/>
      <w:r w:rsidRPr="005B0C72">
        <w:rPr>
          <w:rFonts w:ascii="Times New Roman" w:hAnsi="Times New Roman" w:cs="Times New Roman"/>
          <w:sz w:val="28"/>
          <w:szCs w:val="28"/>
        </w:rPr>
        <w:t>обучающимися</w:t>
      </w:r>
      <w:proofErr w:type="gramEnd"/>
      <w:r w:rsidRPr="005B0C72">
        <w:rPr>
          <w:rFonts w:ascii="Times New Roman" w:hAnsi="Times New Roman" w:cs="Times New Roman"/>
          <w:sz w:val="28"/>
          <w:szCs w:val="28"/>
        </w:rPr>
        <w:t xml:space="preserve"> учебного материала, включая входной контроль; контроль на практических занятиях, при выполнении лабораторных работ, заданий учебной, производственной практики и т.п.).</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интегральную, комплексную оценку компетенций, а не отдельных умений и знаний их составляющих.</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w:t>
      </w:r>
      <w:r w:rsidRPr="005B0C72">
        <w:rPr>
          <w:rFonts w:ascii="Times New Roman" w:hAnsi="Times New Roman" w:cs="Times New Roman"/>
          <w:sz w:val="28"/>
          <w:szCs w:val="28"/>
        </w:rPr>
        <w:lastRenderedPageBreak/>
        <w:t xml:space="preserve">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а, следовательно, и показатели ее </w:t>
      </w:r>
      <w:proofErr w:type="spellStart"/>
      <w:r w:rsidRPr="005B0C72">
        <w:rPr>
          <w:rFonts w:ascii="Times New Roman" w:hAnsi="Times New Roman" w:cs="Times New Roman"/>
          <w:sz w:val="28"/>
          <w:szCs w:val="28"/>
        </w:rPr>
        <w:t>сформированности</w:t>
      </w:r>
      <w:proofErr w:type="spellEnd"/>
      <w:r w:rsidRPr="005B0C72">
        <w:rPr>
          <w:rFonts w:ascii="Times New Roman" w:hAnsi="Times New Roman" w:cs="Times New Roman"/>
          <w:sz w:val="28"/>
          <w:szCs w:val="28"/>
        </w:rPr>
        <w:t xml:space="preserve"> должны носить комплексный характер.</w:t>
      </w: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можно формулировать, используя уровневую классификацию освоения знаний: "знание", "понимание", "применение", "анализ</w:t>
      </w:r>
      <w:proofErr w:type="gramEnd"/>
      <w:r w:rsidRPr="005B0C72">
        <w:rPr>
          <w:rFonts w:ascii="Times New Roman" w:hAnsi="Times New Roman" w:cs="Times New Roman"/>
          <w:sz w:val="28"/>
          <w:szCs w:val="28"/>
        </w:rPr>
        <w:t>", "синтез", "оценка".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Показатели освоения умений, практического опыта содержат характеристику видов работ, выполненных </w:t>
      </w:r>
      <w:proofErr w:type="gramStart"/>
      <w:r w:rsidRPr="005B0C72">
        <w:rPr>
          <w:rFonts w:ascii="Times New Roman" w:hAnsi="Times New Roman" w:cs="Times New Roman"/>
          <w:sz w:val="28"/>
          <w:szCs w:val="28"/>
        </w:rPr>
        <w:t>обучающимся</w:t>
      </w:r>
      <w:proofErr w:type="gramEnd"/>
      <w:r w:rsidRPr="005B0C72">
        <w:rPr>
          <w:rFonts w:ascii="Times New Roman" w:hAnsi="Times New Roman" w:cs="Times New Roman"/>
          <w:sz w:val="28"/>
          <w:szCs w:val="28"/>
        </w:rPr>
        <w:t xml:space="preserve"> во время практики, критерии</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 xml:space="preserve">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содержание заданий </w:t>
      </w:r>
      <w:proofErr w:type="gramStart"/>
      <w:r w:rsidRPr="005B0C72">
        <w:rPr>
          <w:rFonts w:ascii="Times New Roman" w:hAnsi="Times New Roman" w:cs="Times New Roman"/>
          <w:sz w:val="28"/>
          <w:szCs w:val="28"/>
        </w:rPr>
        <w:t>для</w:t>
      </w:r>
      <w:proofErr w:type="gramEnd"/>
      <w:r w:rsidRPr="005B0C72">
        <w:rPr>
          <w:rFonts w:ascii="Times New Roman" w:hAnsi="Times New Roman" w:cs="Times New Roman"/>
          <w:sz w:val="28"/>
          <w:szCs w:val="28"/>
        </w:rPr>
        <w:t xml:space="preserve"> обучающихся.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8. Учет ПС при формировании структуры и содержания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ФГОС </w:t>
      </w:r>
      <w:proofErr w:type="gramStart"/>
      <w:r w:rsidRPr="005B0C72">
        <w:rPr>
          <w:rFonts w:ascii="Times New Roman" w:hAnsi="Times New Roman" w:cs="Times New Roman"/>
          <w:sz w:val="28"/>
          <w:szCs w:val="28"/>
        </w:rPr>
        <w:t>ВО определяет</w:t>
      </w:r>
      <w:proofErr w:type="gramEnd"/>
      <w:r w:rsidRPr="005B0C72">
        <w:rPr>
          <w:rFonts w:ascii="Times New Roman" w:hAnsi="Times New Roman" w:cs="Times New Roman"/>
          <w:sz w:val="28"/>
          <w:szCs w:val="28"/>
        </w:rPr>
        <w:t xml:space="preserve">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w:t>
      </w:r>
      <w:proofErr w:type="gramStart"/>
      <w:r w:rsidRPr="005B0C72">
        <w:rPr>
          <w:rFonts w:ascii="Times New Roman" w:hAnsi="Times New Roman" w:cs="Times New Roman"/>
          <w:sz w:val="28"/>
          <w:szCs w:val="28"/>
        </w:rPr>
        <w:t>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с учетом направленности (профиля) программы.</w:t>
      </w:r>
      <w:proofErr w:type="gramEnd"/>
      <w:r w:rsidRPr="005B0C72">
        <w:rPr>
          <w:rFonts w:ascii="Times New Roman" w:hAnsi="Times New Roman" w:cs="Times New Roman"/>
          <w:sz w:val="28"/>
          <w:szCs w:val="28"/>
        </w:rPr>
        <w:t xml:space="preserve"> Представляется целесообразным учитывать квалификационные требования ПС при разработке вариативной части образовательных программ.</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Разработка программы учебной и производственной практики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При определении содержания программы важно пойти от результатов обучения, определенных на основе ФГОС и с учетом профессионального стандарта. Для этого сначала необходимо разработать программу учебной и/или производственной практики.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Содержание практики формируется (дополняется, корректируется) так, чтобы оно обеспечивало формирование всех запланированных компетенций.</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right"/>
        <w:rPr>
          <w:rFonts w:ascii="Times New Roman" w:hAnsi="Times New Roman" w:cs="Times New Roman"/>
          <w:sz w:val="28"/>
          <w:szCs w:val="28"/>
        </w:rPr>
      </w:pPr>
      <w:r w:rsidRPr="005B0C72">
        <w:rPr>
          <w:rFonts w:ascii="Times New Roman" w:hAnsi="Times New Roman" w:cs="Times New Roman"/>
          <w:sz w:val="28"/>
          <w:szCs w:val="28"/>
        </w:rPr>
        <w:t>Таблица 16</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ФОРМИРОВАНИЕ СОДЕРЖАНИЯ ПРАКТИКИ</w:t>
      </w:r>
    </w:p>
    <w:p w:rsidR="00C204EF" w:rsidRPr="005B0C72" w:rsidRDefault="00C204EF">
      <w:pPr>
        <w:rPr>
          <w:rFonts w:ascii="Times New Roman" w:hAnsi="Times New Roman" w:cs="Times New Roman"/>
          <w:sz w:val="28"/>
          <w:szCs w:val="28"/>
        </w:rPr>
        <w:sectPr w:rsidR="00C204EF" w:rsidRPr="005B0C72">
          <w:pgSz w:w="11905" w:h="16838"/>
          <w:pgMar w:top="1134" w:right="850" w:bottom="1134" w:left="1701" w:header="0" w:footer="0" w:gutter="0"/>
          <w:cols w:space="720"/>
        </w:sectPr>
      </w:pPr>
    </w:p>
    <w:p w:rsidR="00C204EF" w:rsidRPr="005B0C72" w:rsidRDefault="00C204EF">
      <w:pPr>
        <w:pStyle w:val="ConsPlusNormal"/>
        <w:jc w:val="both"/>
        <w:rPr>
          <w:rFonts w:ascii="Times New Roman" w:hAnsi="Times New Roman" w:cs="Times New Roman"/>
          <w:sz w:val="28"/>
          <w:szCs w:val="28"/>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2494"/>
        <w:gridCol w:w="1758"/>
        <w:gridCol w:w="6379"/>
      </w:tblGrid>
      <w:tr w:rsidR="00C204EF" w:rsidRPr="005B0C72" w:rsidTr="007C6B29">
        <w:tc>
          <w:tcPr>
            <w:tcW w:w="4253"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Трудовые функции</w:t>
            </w:r>
          </w:p>
        </w:tc>
        <w:tc>
          <w:tcPr>
            <w:tcW w:w="4252" w:type="dxa"/>
            <w:gridSpan w:val="2"/>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Результаты (освоенные компетенции)</w:t>
            </w:r>
          </w:p>
        </w:tc>
        <w:tc>
          <w:tcPr>
            <w:tcW w:w="6379"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Виды работ на практике</w:t>
            </w:r>
          </w:p>
        </w:tc>
      </w:tr>
      <w:tr w:rsidR="00C204EF" w:rsidRPr="005B0C72" w:rsidTr="007C6B29">
        <w:tc>
          <w:tcPr>
            <w:tcW w:w="4253" w:type="dxa"/>
          </w:tcPr>
          <w:p w:rsidR="00C204EF" w:rsidRPr="005B0C72" w:rsidRDefault="00C204EF">
            <w:pPr>
              <w:pStyle w:val="ConsPlusNormal"/>
              <w:rPr>
                <w:rFonts w:ascii="Times New Roman" w:hAnsi="Times New Roman" w:cs="Times New Roman"/>
                <w:sz w:val="28"/>
                <w:szCs w:val="28"/>
              </w:rPr>
            </w:pPr>
          </w:p>
        </w:tc>
        <w:tc>
          <w:tcPr>
            <w:tcW w:w="4252" w:type="dxa"/>
            <w:gridSpan w:val="2"/>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1</w:t>
            </w:r>
          </w:p>
        </w:tc>
        <w:tc>
          <w:tcPr>
            <w:tcW w:w="6379" w:type="dxa"/>
          </w:tcPr>
          <w:p w:rsidR="00C204EF" w:rsidRPr="005B0C72" w:rsidRDefault="00C204EF">
            <w:pPr>
              <w:pStyle w:val="ConsPlusNormal"/>
              <w:jc w:val="center"/>
              <w:rPr>
                <w:rFonts w:ascii="Times New Roman" w:hAnsi="Times New Roman" w:cs="Times New Roman"/>
                <w:sz w:val="28"/>
                <w:szCs w:val="28"/>
              </w:rPr>
            </w:pPr>
            <w:r w:rsidRPr="005B0C72">
              <w:rPr>
                <w:rFonts w:ascii="Times New Roman" w:hAnsi="Times New Roman" w:cs="Times New Roman"/>
                <w:sz w:val="28"/>
                <w:szCs w:val="28"/>
              </w:rPr>
              <w:t>2</w:t>
            </w:r>
          </w:p>
        </w:tc>
      </w:tr>
      <w:tr w:rsidR="00C204EF" w:rsidRPr="005B0C72" w:rsidTr="007C6B29">
        <w:tc>
          <w:tcPr>
            <w:tcW w:w="4253" w:type="dxa"/>
          </w:tcPr>
          <w:p w:rsidR="00C204EF" w:rsidRPr="005B0C72" w:rsidRDefault="00C204EF">
            <w:pPr>
              <w:pStyle w:val="ConsPlusNormal"/>
              <w:rPr>
                <w:rFonts w:ascii="Times New Roman" w:hAnsi="Times New Roman" w:cs="Times New Roman"/>
                <w:sz w:val="28"/>
                <w:szCs w:val="28"/>
              </w:rPr>
            </w:pPr>
          </w:p>
        </w:tc>
        <w:tc>
          <w:tcPr>
            <w:tcW w:w="10631" w:type="dxa"/>
            <w:gridSpan w:val="3"/>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Вид (профессиональной) деятельности _______________________</w:t>
            </w:r>
          </w:p>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Объем практики (в зачетных единицах) _______________________</w:t>
            </w:r>
          </w:p>
        </w:tc>
      </w:tr>
      <w:tr w:rsidR="00C204EF" w:rsidRPr="005B0C72" w:rsidTr="007C6B29">
        <w:tc>
          <w:tcPr>
            <w:tcW w:w="4253" w:type="dxa"/>
          </w:tcPr>
          <w:p w:rsidR="00C204EF" w:rsidRPr="005B0C72" w:rsidRDefault="00C204EF">
            <w:pPr>
              <w:pStyle w:val="ConsPlusNormal"/>
              <w:rPr>
                <w:rFonts w:ascii="Times New Roman" w:hAnsi="Times New Roman" w:cs="Times New Roman"/>
                <w:sz w:val="28"/>
                <w:szCs w:val="28"/>
              </w:rPr>
            </w:pPr>
          </w:p>
        </w:tc>
        <w:tc>
          <w:tcPr>
            <w:tcW w:w="2494" w:type="dxa"/>
          </w:tcPr>
          <w:p w:rsidR="00C204EF" w:rsidRPr="005B0C72" w:rsidRDefault="00C204EF">
            <w:pPr>
              <w:pStyle w:val="ConsPlusNormal"/>
              <w:rPr>
                <w:rFonts w:ascii="Times New Roman" w:hAnsi="Times New Roman" w:cs="Times New Roman"/>
                <w:sz w:val="28"/>
                <w:szCs w:val="28"/>
              </w:rPr>
            </w:pPr>
          </w:p>
        </w:tc>
        <w:tc>
          <w:tcPr>
            <w:tcW w:w="8137" w:type="dxa"/>
            <w:gridSpan w:val="2"/>
          </w:tcPr>
          <w:p w:rsidR="00C204EF" w:rsidRPr="005B0C72" w:rsidRDefault="00C204EF">
            <w:pPr>
              <w:pStyle w:val="ConsPlusNormal"/>
              <w:rPr>
                <w:rFonts w:ascii="Times New Roman" w:hAnsi="Times New Roman" w:cs="Times New Roman"/>
                <w:sz w:val="28"/>
                <w:szCs w:val="28"/>
              </w:rPr>
            </w:pPr>
          </w:p>
        </w:tc>
      </w:tr>
      <w:tr w:rsidR="00C204EF" w:rsidRPr="005B0C72" w:rsidTr="007C6B29">
        <w:tc>
          <w:tcPr>
            <w:tcW w:w="4253" w:type="dxa"/>
          </w:tcPr>
          <w:p w:rsidR="00C204EF" w:rsidRPr="005B0C72" w:rsidRDefault="00C204EF">
            <w:pPr>
              <w:pStyle w:val="ConsPlusNormal"/>
              <w:rPr>
                <w:rFonts w:ascii="Times New Roman" w:hAnsi="Times New Roman" w:cs="Times New Roman"/>
                <w:sz w:val="28"/>
                <w:szCs w:val="28"/>
              </w:rPr>
            </w:pPr>
          </w:p>
        </w:tc>
        <w:tc>
          <w:tcPr>
            <w:tcW w:w="2494" w:type="dxa"/>
          </w:tcPr>
          <w:p w:rsidR="00C204EF" w:rsidRPr="005B0C72" w:rsidRDefault="00C204EF">
            <w:pPr>
              <w:pStyle w:val="ConsPlusNormal"/>
              <w:rPr>
                <w:rFonts w:ascii="Times New Roman" w:hAnsi="Times New Roman" w:cs="Times New Roman"/>
                <w:sz w:val="28"/>
                <w:szCs w:val="28"/>
              </w:rPr>
            </w:pPr>
          </w:p>
        </w:tc>
        <w:tc>
          <w:tcPr>
            <w:tcW w:w="8137" w:type="dxa"/>
            <w:gridSpan w:val="2"/>
          </w:tcPr>
          <w:p w:rsidR="00C204EF" w:rsidRPr="005B0C72" w:rsidRDefault="00C204EF">
            <w:pPr>
              <w:pStyle w:val="ConsPlusNormal"/>
              <w:rPr>
                <w:rFonts w:ascii="Times New Roman" w:hAnsi="Times New Roman" w:cs="Times New Roman"/>
                <w:sz w:val="28"/>
                <w:szCs w:val="28"/>
              </w:rPr>
            </w:pPr>
          </w:p>
        </w:tc>
      </w:tr>
      <w:tr w:rsidR="00C204EF" w:rsidRPr="005B0C72" w:rsidTr="007C6B29">
        <w:tc>
          <w:tcPr>
            <w:tcW w:w="4253" w:type="dxa"/>
          </w:tcPr>
          <w:p w:rsidR="00C204EF" w:rsidRPr="005B0C72" w:rsidRDefault="00C204EF">
            <w:pPr>
              <w:pStyle w:val="ConsPlusNormal"/>
              <w:rPr>
                <w:rFonts w:ascii="Times New Roman" w:hAnsi="Times New Roman" w:cs="Times New Roman"/>
                <w:sz w:val="28"/>
                <w:szCs w:val="28"/>
              </w:rPr>
            </w:pPr>
          </w:p>
        </w:tc>
        <w:tc>
          <w:tcPr>
            <w:tcW w:w="2494" w:type="dxa"/>
          </w:tcPr>
          <w:p w:rsidR="00C204EF" w:rsidRPr="005B0C72" w:rsidRDefault="00C204EF">
            <w:pPr>
              <w:pStyle w:val="ConsPlusNormal"/>
              <w:rPr>
                <w:rFonts w:ascii="Times New Roman" w:hAnsi="Times New Roman" w:cs="Times New Roman"/>
                <w:sz w:val="28"/>
                <w:szCs w:val="28"/>
              </w:rPr>
            </w:pPr>
          </w:p>
        </w:tc>
        <w:tc>
          <w:tcPr>
            <w:tcW w:w="8137" w:type="dxa"/>
            <w:gridSpan w:val="2"/>
          </w:tcPr>
          <w:p w:rsidR="00C204EF" w:rsidRPr="005B0C72" w:rsidRDefault="00C204EF">
            <w:pPr>
              <w:pStyle w:val="ConsPlusNormal"/>
              <w:rPr>
                <w:rFonts w:ascii="Times New Roman" w:hAnsi="Times New Roman" w:cs="Times New Roman"/>
                <w:sz w:val="28"/>
                <w:szCs w:val="28"/>
              </w:rPr>
            </w:pPr>
          </w:p>
        </w:tc>
      </w:tr>
      <w:tr w:rsidR="00C204EF" w:rsidRPr="005B0C72" w:rsidTr="007C6B29">
        <w:tc>
          <w:tcPr>
            <w:tcW w:w="4253" w:type="dxa"/>
          </w:tcPr>
          <w:p w:rsidR="00C204EF" w:rsidRPr="005B0C72" w:rsidRDefault="00C204EF">
            <w:pPr>
              <w:pStyle w:val="ConsPlusNormal"/>
              <w:rPr>
                <w:rFonts w:ascii="Times New Roman" w:hAnsi="Times New Roman" w:cs="Times New Roman"/>
                <w:sz w:val="28"/>
                <w:szCs w:val="28"/>
              </w:rPr>
            </w:pPr>
          </w:p>
        </w:tc>
        <w:tc>
          <w:tcPr>
            <w:tcW w:w="10631" w:type="dxa"/>
            <w:gridSpan w:val="3"/>
          </w:tcPr>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Вид (профессиональной) деятельности _______________________</w:t>
            </w:r>
          </w:p>
          <w:p w:rsidR="00C204EF" w:rsidRPr="005B0C72" w:rsidRDefault="00C204EF">
            <w:pPr>
              <w:pStyle w:val="ConsPlusNormal"/>
              <w:rPr>
                <w:rFonts w:ascii="Times New Roman" w:hAnsi="Times New Roman" w:cs="Times New Roman"/>
                <w:sz w:val="28"/>
                <w:szCs w:val="28"/>
              </w:rPr>
            </w:pPr>
            <w:r w:rsidRPr="005B0C72">
              <w:rPr>
                <w:rFonts w:ascii="Times New Roman" w:hAnsi="Times New Roman" w:cs="Times New Roman"/>
                <w:sz w:val="28"/>
                <w:szCs w:val="28"/>
              </w:rPr>
              <w:t>Объем практики (в зачетных единицах) _______________________</w:t>
            </w:r>
          </w:p>
        </w:tc>
      </w:tr>
      <w:tr w:rsidR="00C204EF" w:rsidRPr="005B0C72" w:rsidTr="007C6B29">
        <w:tc>
          <w:tcPr>
            <w:tcW w:w="4253" w:type="dxa"/>
          </w:tcPr>
          <w:p w:rsidR="00C204EF" w:rsidRPr="005B0C72" w:rsidRDefault="00C204EF">
            <w:pPr>
              <w:pStyle w:val="ConsPlusNormal"/>
              <w:rPr>
                <w:rFonts w:ascii="Times New Roman" w:hAnsi="Times New Roman" w:cs="Times New Roman"/>
                <w:sz w:val="28"/>
                <w:szCs w:val="28"/>
              </w:rPr>
            </w:pPr>
          </w:p>
        </w:tc>
        <w:tc>
          <w:tcPr>
            <w:tcW w:w="2494" w:type="dxa"/>
          </w:tcPr>
          <w:p w:rsidR="00C204EF" w:rsidRPr="005B0C72" w:rsidRDefault="00C204EF">
            <w:pPr>
              <w:pStyle w:val="ConsPlusNormal"/>
              <w:rPr>
                <w:rFonts w:ascii="Times New Roman" w:hAnsi="Times New Roman" w:cs="Times New Roman"/>
                <w:sz w:val="28"/>
                <w:szCs w:val="28"/>
              </w:rPr>
            </w:pPr>
          </w:p>
        </w:tc>
        <w:tc>
          <w:tcPr>
            <w:tcW w:w="8137" w:type="dxa"/>
            <w:gridSpan w:val="2"/>
          </w:tcPr>
          <w:p w:rsidR="00C204EF" w:rsidRPr="005B0C72" w:rsidRDefault="00C204EF">
            <w:pPr>
              <w:pStyle w:val="ConsPlusNormal"/>
              <w:rPr>
                <w:rFonts w:ascii="Times New Roman" w:hAnsi="Times New Roman" w:cs="Times New Roman"/>
                <w:sz w:val="28"/>
                <w:szCs w:val="28"/>
              </w:rPr>
            </w:pPr>
          </w:p>
        </w:tc>
      </w:tr>
    </w:tbl>
    <w:p w:rsidR="00C204EF" w:rsidRPr="005B0C72" w:rsidRDefault="00C204EF">
      <w:pPr>
        <w:rPr>
          <w:rFonts w:ascii="Times New Roman" w:hAnsi="Times New Roman" w:cs="Times New Roman"/>
          <w:sz w:val="28"/>
          <w:szCs w:val="28"/>
        </w:rPr>
        <w:sectPr w:rsidR="00C204EF" w:rsidRPr="005B0C72">
          <w:pgSz w:w="16838" w:h="11905"/>
          <w:pgMar w:top="1701" w:right="1134" w:bottom="850" w:left="1134" w:header="0" w:footer="0" w:gutter="0"/>
          <w:cols w:space="720"/>
        </w:sectPr>
      </w:pP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Учет ПС на этапе формирования содержания дисциплин/модулей.</w:t>
      </w:r>
    </w:p>
    <w:p w:rsidR="00C204EF" w:rsidRPr="005B0C72" w:rsidRDefault="00C204EF">
      <w:pPr>
        <w:pStyle w:val="ConsPlusNormal"/>
        <w:ind w:firstLine="540"/>
        <w:jc w:val="both"/>
        <w:rPr>
          <w:rFonts w:ascii="Times New Roman" w:hAnsi="Times New Roman" w:cs="Times New Roman"/>
          <w:sz w:val="28"/>
          <w:szCs w:val="28"/>
        </w:rPr>
      </w:pPr>
      <w:proofErr w:type="gramStart"/>
      <w:r w:rsidRPr="005B0C72">
        <w:rPr>
          <w:rFonts w:ascii="Times New Roman" w:hAnsi="Times New Roman" w:cs="Times New Roman"/>
          <w:sz w:val="28"/>
          <w:szCs w:val="28"/>
        </w:rPr>
        <w:t>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дисциплины/модуля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w:t>
      </w:r>
      <w:proofErr w:type="gramEnd"/>
      <w:r w:rsidRPr="005B0C72">
        <w:rPr>
          <w:rFonts w:ascii="Times New Roman" w:hAnsi="Times New Roman" w:cs="Times New Roman"/>
          <w:sz w:val="28"/>
          <w:szCs w:val="28"/>
        </w:rPr>
        <w:t xml:space="preserve"> </w:t>
      </w:r>
      <w:proofErr w:type="gramStart"/>
      <w:r w:rsidRPr="005B0C72">
        <w:rPr>
          <w:rFonts w:ascii="Times New Roman" w:hAnsi="Times New Roman" w:cs="Times New Roman"/>
          <w:sz w:val="28"/>
          <w:szCs w:val="28"/>
        </w:rPr>
        <w:t>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работы студента, виды учебных занятий (для контактной работы</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занятия лекционного типа, занятия семинарского типа, групповые и индивидуальные консультации и др.) для самостоятельной работы студента</w:t>
      </w:r>
      <w:r w:rsidR="00D24D68">
        <w:rPr>
          <w:rFonts w:ascii="Times New Roman" w:hAnsi="Times New Roman" w:cs="Times New Roman"/>
          <w:sz w:val="28"/>
          <w:szCs w:val="28"/>
        </w:rPr>
        <w:t xml:space="preserve"> — </w:t>
      </w:r>
      <w:r w:rsidRPr="005B0C72">
        <w:rPr>
          <w:rFonts w:ascii="Times New Roman" w:hAnsi="Times New Roman" w:cs="Times New Roman"/>
          <w:sz w:val="28"/>
          <w:szCs w:val="28"/>
        </w:rPr>
        <w:t>небольшие исследовательские проекты, в том числе групповые, подготовка рефератов, кейсов и пр.).</w:t>
      </w:r>
      <w:proofErr w:type="gramEnd"/>
      <w:r w:rsidRPr="005B0C72">
        <w:rPr>
          <w:rFonts w:ascii="Times New Roman" w:hAnsi="Times New Roman" w:cs="Times New Roman"/>
          <w:sz w:val="28"/>
          <w:szCs w:val="28"/>
        </w:rPr>
        <w:t xml:space="preserve">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приведены фонды оценочных средств.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 xml:space="preserve">Если в качестве результатов </w:t>
      </w:r>
      <w:proofErr w:type="gramStart"/>
      <w:r w:rsidRPr="005B0C72">
        <w:rPr>
          <w:rFonts w:ascii="Times New Roman" w:hAnsi="Times New Roman" w:cs="Times New Roman"/>
          <w:sz w:val="28"/>
          <w:szCs w:val="28"/>
        </w:rPr>
        <w:t>обучения по</w:t>
      </w:r>
      <w:proofErr w:type="gramEnd"/>
      <w:r w:rsidRPr="005B0C72">
        <w:rPr>
          <w:rFonts w:ascii="Times New Roman" w:hAnsi="Times New Roman" w:cs="Times New Roman"/>
          <w:sz w:val="28"/>
          <w:szCs w:val="28"/>
        </w:rPr>
        <w:t xml:space="preserve"> данной дисциплине запланировано формирование профессиональных компетенций, рекомендуется также указать, к решению каких профессиональных задач/исполнению каких трудовых функций ПС готовится выпускник в рамках данной дисциплины/модуля.</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Умения и знания, являющиеся основой формирования (совершенствования) компетенций, определяются на основе примерных программ, а также с учетом квалификационных требований, сформулированных в профессиональных стандартах применительно к отдельным трудовым функциям. При этом профессиональные стандарты служат основой дополнения, конкретизации умений и знаний, освоение которых необходимо для профессиональной деятельности.</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9. Разработка учебного плана и календарного графика</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На этом шаге по результатам проведенной работы составляется учебный план и календарный график, проводится корректировка трудоемкости (объема)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ШАГ 10. Экспертиза образовательной программы</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lastRenderedPageBreak/>
        <w:t>представителей работодателей и объединений работодателей, в том числе членов рабочей группы, формировавших базовые подходы к разработке образовательной программы с учетом ПС и квалификационных требований к специалисту, сформулированных в них;</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w:t>
      </w:r>
    </w:p>
    <w:p w:rsidR="00C204EF" w:rsidRPr="005B0C72" w:rsidRDefault="00C204EF">
      <w:pPr>
        <w:pStyle w:val="ConsPlusNormal"/>
        <w:ind w:firstLine="540"/>
        <w:jc w:val="both"/>
        <w:rPr>
          <w:rFonts w:ascii="Times New Roman" w:hAnsi="Times New Roman" w:cs="Times New Roman"/>
          <w:sz w:val="28"/>
          <w:szCs w:val="28"/>
        </w:rPr>
      </w:pPr>
      <w:r w:rsidRPr="005B0C72">
        <w:rPr>
          <w:rFonts w:ascii="Times New Roman" w:hAnsi="Times New Roman" w:cs="Times New Roman"/>
          <w:sz w:val="28"/>
          <w:szCs w:val="28"/>
        </w:rPr>
        <w:t>педагогов, принимающих участие в реализации образовательной программы.</w:t>
      </w: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jc w:val="both"/>
        <w:rPr>
          <w:rFonts w:ascii="Times New Roman" w:hAnsi="Times New Roman" w:cs="Times New Roman"/>
          <w:sz w:val="28"/>
          <w:szCs w:val="28"/>
        </w:rPr>
      </w:pPr>
    </w:p>
    <w:p w:rsidR="00C204EF" w:rsidRPr="005B0C72" w:rsidRDefault="00C204EF">
      <w:pPr>
        <w:pStyle w:val="ConsPlusNormal"/>
        <w:pBdr>
          <w:top w:val="single" w:sz="6" w:space="0" w:color="auto"/>
        </w:pBdr>
        <w:spacing w:before="100" w:after="100"/>
        <w:jc w:val="both"/>
        <w:rPr>
          <w:rFonts w:ascii="Times New Roman" w:hAnsi="Times New Roman" w:cs="Times New Roman"/>
          <w:sz w:val="28"/>
          <w:szCs w:val="28"/>
        </w:rPr>
      </w:pPr>
    </w:p>
    <w:p w:rsidR="003400EC" w:rsidRPr="005B0C72" w:rsidRDefault="003400EC">
      <w:pPr>
        <w:rPr>
          <w:rFonts w:ascii="Times New Roman" w:hAnsi="Times New Roman" w:cs="Times New Roman"/>
          <w:sz w:val="28"/>
          <w:szCs w:val="28"/>
        </w:rPr>
      </w:pPr>
    </w:p>
    <w:sectPr w:rsidR="003400EC" w:rsidRPr="005B0C72" w:rsidSect="009745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EF"/>
    <w:rsid w:val="002013F5"/>
    <w:rsid w:val="003400EC"/>
    <w:rsid w:val="003B43A0"/>
    <w:rsid w:val="00422120"/>
    <w:rsid w:val="005B0C72"/>
    <w:rsid w:val="00784CC7"/>
    <w:rsid w:val="007C6B29"/>
    <w:rsid w:val="007E1F54"/>
    <w:rsid w:val="008B30F6"/>
    <w:rsid w:val="008C0A13"/>
    <w:rsid w:val="009745E1"/>
    <w:rsid w:val="00B102A1"/>
    <w:rsid w:val="00C204EF"/>
    <w:rsid w:val="00C26F6A"/>
    <w:rsid w:val="00D24D68"/>
    <w:rsid w:val="00DA51F7"/>
    <w:rsid w:val="00F0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0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4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0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4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B6352152F32B96C7FC869EDE5F8192C7BF8397B34565CAC7A12ABEF5CD62CD49A58C477D08319CP0b7P" TargetMode="External"/><Relationship Id="rId18" Type="http://schemas.openxmlformats.org/officeDocument/2006/relationships/hyperlink" Target="consultantplus://offline/ref=71B6352152F32B96C7FC869EDE5F8192C7BF8397B34565CAC7A12ABEF5CD62CD49A58C477D083897P0b4P" TargetMode="External"/><Relationship Id="rId26" Type="http://schemas.openxmlformats.org/officeDocument/2006/relationships/hyperlink" Target="consultantplus://offline/ref=71B6352152F32B96C7FC869EDE5F8192C7B08591BD4F65CAC7A12ABEF5PCbDP" TargetMode="External"/><Relationship Id="rId39" Type="http://schemas.openxmlformats.org/officeDocument/2006/relationships/hyperlink" Target="consultantplus://offline/ref=71B6352152F32B96C7FC8F87D95F8192C4BF8599BA4965CAC7A12ABEF5PCbDP" TargetMode="External"/><Relationship Id="rId21" Type="http://schemas.openxmlformats.org/officeDocument/2006/relationships/hyperlink" Target="consultantplus://offline/ref=71B6352152F32B96C7FC869EDE5F8192C7B18093B94B65CAC7A12ABEF5CD62CD49A58C477D083197P0bDP" TargetMode="External"/><Relationship Id="rId34" Type="http://schemas.openxmlformats.org/officeDocument/2006/relationships/hyperlink" Target="consultantplus://offline/ref=71B6352152F32B96C7FC869EDE5F8192C7B08998BB4465CAC7A12ABEF5CD62CD49A58C477D08319FP0b6P" TargetMode="External"/><Relationship Id="rId42" Type="http://schemas.openxmlformats.org/officeDocument/2006/relationships/hyperlink" Target="consultantplus://offline/ref=71B6352152F32B96C7FC869EDE5F8192C7B28995B84965CAC7A12ABEF5PCbDP" TargetMode="External"/><Relationship Id="rId47" Type="http://schemas.openxmlformats.org/officeDocument/2006/relationships/hyperlink" Target="consultantplus://offline/ref=71B6352152F32B96C7FC869EDE5F8192C7BF8397B34565CAC7A12ABEF5CD62CD49A58C477D09319EP0bCP" TargetMode="External"/><Relationship Id="rId50" Type="http://schemas.openxmlformats.org/officeDocument/2006/relationships/hyperlink" Target="consultantplus://offline/ref=71B6352152F32B96C7FC869EDE5F8192C7B28696B24C65CAC7A12ABEF5PCbDP" TargetMode="External"/><Relationship Id="rId55" Type="http://schemas.openxmlformats.org/officeDocument/2006/relationships/hyperlink" Target="consultantplus://offline/ref=71B6352152F32B96C7FC869EDE5F8192C7BF8397B34565CAC7A12ABEF5PCbDP" TargetMode="External"/><Relationship Id="rId7" Type="http://schemas.openxmlformats.org/officeDocument/2006/relationships/hyperlink" Target="consultantplus://offline/ref=71B6352152F32B96C7FC869EDE5F8192C7BF8397B34565CAC7A12ABEF5CD62CD49A58C477D08339CP0bDP" TargetMode="External"/><Relationship Id="rId12" Type="http://schemas.openxmlformats.org/officeDocument/2006/relationships/hyperlink" Target="consultantplus://offline/ref=71B6352152F32B96C7FC869EDE5F8192C7B18890BE4C65CAC7A12ABEF5CD62CD49A58C477D08319EP0b0P" TargetMode="External"/><Relationship Id="rId17" Type="http://schemas.openxmlformats.org/officeDocument/2006/relationships/hyperlink" Target="consultantplus://offline/ref=71B6352152F32B96C7FC869EDE5F8192C7BF8397B34565CAC7A12ABEF5CD62CD49A58C477D083896P0b4P" TargetMode="External"/><Relationship Id="rId25" Type="http://schemas.openxmlformats.org/officeDocument/2006/relationships/hyperlink" Target="consultantplus://offline/ref=71B6352152F32B96C7FC869EDE5F8192C7BF8093B34965CAC7A12ABEF5PCbDP" TargetMode="External"/><Relationship Id="rId33" Type="http://schemas.openxmlformats.org/officeDocument/2006/relationships/hyperlink" Target="consultantplus://offline/ref=71B6352152F32B96C7FC869EDE5F8192C7B18298BF4E65CAC7A12ABEF5PCbDP" TargetMode="External"/><Relationship Id="rId38" Type="http://schemas.openxmlformats.org/officeDocument/2006/relationships/hyperlink" Target="consultantplus://offline/ref=71B6352152F32B96C7FC8F87D95F8192C0B48993BB4B65CAC7A12ABEF5PCbDP" TargetMode="External"/><Relationship Id="rId46" Type="http://schemas.openxmlformats.org/officeDocument/2006/relationships/hyperlink" Target="consultantplus://offline/ref=71B6352152F32B96C7FC869EDE5F8192C7B28198B34B65CAC7A12ABEF5CD62CD49A58C477D08319EP0bCP"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1B6352152F32B96C7FC869EDE5F8192C7BF8397B34565CAC7A12ABEF5CD62CD49A58C477D083097P0b3P" TargetMode="External"/><Relationship Id="rId20" Type="http://schemas.openxmlformats.org/officeDocument/2006/relationships/hyperlink" Target="consultantplus://offline/ref=71B6352152F32B96C7FC869EDE5F8192C7B18890BE4C65CAC7A12ABEF5PCbDP" TargetMode="External"/><Relationship Id="rId29" Type="http://schemas.openxmlformats.org/officeDocument/2006/relationships/hyperlink" Target="consultantplus://offline/ref=71B6352152F32B96C7FC869EDE5F8192C7B28994BD4B65CAC7A12ABEF5PCbDP" TargetMode="External"/><Relationship Id="rId41" Type="http://schemas.openxmlformats.org/officeDocument/2006/relationships/hyperlink" Target="consultantplus://offline/ref=71B6352152F32B96C7FC8F87D95F8192C0B48993BB4B65CAC7A12ABEF5PCbDP" TargetMode="External"/><Relationship Id="rId54" Type="http://schemas.openxmlformats.org/officeDocument/2006/relationships/hyperlink" Target="consultantplus://offline/ref=71B6352152F32B96C7FC869EDE5F8192C7BF8397B34565CAC7A12ABEF5CD62CD49A58C477D083897P0b1P" TargetMode="External"/><Relationship Id="rId1" Type="http://schemas.openxmlformats.org/officeDocument/2006/relationships/styles" Target="styles.xml"/><Relationship Id="rId6" Type="http://schemas.openxmlformats.org/officeDocument/2006/relationships/hyperlink" Target="consultantplus://offline/ref=71B6352152F32B96C7FC869EDE5F8192C7BF8397B34565CAC7A12ABEF5PCbDP" TargetMode="External"/><Relationship Id="rId11" Type="http://schemas.openxmlformats.org/officeDocument/2006/relationships/hyperlink" Target="consultantplus://offline/ref=71B6352152F32B96C7FC869EDE5F8192C7B18890BE4C65CAC7A12ABEF5CD62CD49A58C477D08319FP0b4P" TargetMode="External"/><Relationship Id="rId24" Type="http://schemas.openxmlformats.org/officeDocument/2006/relationships/hyperlink" Target="consultantplus://offline/ref=71B6352152F32B96C7FC869EDE5F8192C7B28198B34B65CAC7A12ABEF5PCbDP" TargetMode="External"/><Relationship Id="rId32" Type="http://schemas.openxmlformats.org/officeDocument/2006/relationships/hyperlink" Target="consultantplus://offline/ref=71B6352152F32B96C7FC869EDE5F8192C7BF8698BE4C65CAC7A12ABEF5PCbDP" TargetMode="External"/><Relationship Id="rId37" Type="http://schemas.openxmlformats.org/officeDocument/2006/relationships/hyperlink" Target="consultantplus://offline/ref=71B6352152F32B96C7FC869EDE5F8192C7B68498BF4D65CAC7A12ABEF5PCbDP" TargetMode="External"/><Relationship Id="rId40" Type="http://schemas.openxmlformats.org/officeDocument/2006/relationships/hyperlink" Target="consultantplus://offline/ref=71B6352152F32B96C7FC869EDE5F8192C7B68498BF4D65CAC7A12ABEF5PCbDP" TargetMode="External"/><Relationship Id="rId45" Type="http://schemas.openxmlformats.org/officeDocument/2006/relationships/hyperlink" Target="consultantplus://offline/ref=71B6352152F32B96C7FC869EDE5F8192C7BF8397B34565CAC7A12ABEF5PCbDP" TargetMode="External"/><Relationship Id="rId53" Type="http://schemas.openxmlformats.org/officeDocument/2006/relationships/hyperlink" Target="consultantplus://offline/ref=71B6352152F32B96C7FC869EDE5F8192C7BF8397B34565CAC7A12ABEF5CD62CD49A58C477D083897P0b7P" TargetMode="External"/><Relationship Id="rId58" Type="http://schemas.openxmlformats.org/officeDocument/2006/relationships/fontTable" Target="fontTable.xml"/><Relationship Id="rId5" Type="http://schemas.openxmlformats.org/officeDocument/2006/relationships/hyperlink" Target="consultantplus://offline/ref=71B6352152F32B96C7FC869EDE5F8192C7B18093B94B65CAC7A12ABEF5CD62CD49A58C477D083198P0bDP" TargetMode="External"/><Relationship Id="rId15" Type="http://schemas.openxmlformats.org/officeDocument/2006/relationships/hyperlink" Target="consultantplus://offline/ref=71B6352152F32B96C7FC869EDE5F8192C7BF8690BE4E65CAC7A12ABEF5CD62CD49A58C47750CP3b2P" TargetMode="External"/><Relationship Id="rId23" Type="http://schemas.openxmlformats.org/officeDocument/2006/relationships/hyperlink" Target="consultantplus://offline/ref=71B6352152F32B96C7FC869EDE5F8192C7B38799BC4D65CAC7A12ABEF5PCbDP" TargetMode="External"/><Relationship Id="rId28" Type="http://schemas.openxmlformats.org/officeDocument/2006/relationships/hyperlink" Target="consultantplus://offline/ref=71B6352152F32B96C7FC869EDE5F8192C7B28995B84965CAC7A12ABEF5PCbDP" TargetMode="External"/><Relationship Id="rId36" Type="http://schemas.openxmlformats.org/officeDocument/2006/relationships/hyperlink" Target="consultantplus://offline/ref=71B6352152F32B96C7FC8F87D95F8192C4BF8599BA4965CAC7A12ABEF5PCbDP" TargetMode="External"/><Relationship Id="rId49" Type="http://schemas.openxmlformats.org/officeDocument/2006/relationships/hyperlink" Target="consultantplus://offline/ref=71B6352152F32B96C7FC869EDE5F8192C7B28696B24C65CAC7A12ABEF5PCbDP" TargetMode="External"/><Relationship Id="rId57" Type="http://schemas.openxmlformats.org/officeDocument/2006/relationships/hyperlink" Target="consultantplus://offline/ref=71B6352152F32B96C7FC869EDE5F8192C7BF8397B34565CAC7A12ABEF5CD62CD49A58C477D08339AP0b5P" TargetMode="External"/><Relationship Id="rId10" Type="http://schemas.openxmlformats.org/officeDocument/2006/relationships/hyperlink" Target="consultantplus://offline/ref=71B6352152F32B96C7FC869EDE5F8192C7BF8397B34565CAC7A12ABEF5CD62CD49A58C477D09319FP0b1P" TargetMode="External"/><Relationship Id="rId19" Type="http://schemas.openxmlformats.org/officeDocument/2006/relationships/hyperlink" Target="consultantplus://offline/ref=71B6352152F32B96C7FC869EDE5F8192C7BF8397B34565CAC7A12ABEF5CD62CD49A58C477D09319EP0b7P" TargetMode="External"/><Relationship Id="rId31" Type="http://schemas.openxmlformats.org/officeDocument/2006/relationships/hyperlink" Target="consultantplus://offline/ref=71B6352152F32B96C7FC869EDE5F8192C7B18793B94A65CAC7A12ABEF5PCbDP" TargetMode="External"/><Relationship Id="rId44" Type="http://schemas.openxmlformats.org/officeDocument/2006/relationships/hyperlink" Target="consultantplus://offline/ref=71B6352152F32B96C7FC869EDE5F8192C7B08493BD4F65CAC7A12ABEF5PCbDP" TargetMode="External"/><Relationship Id="rId52" Type="http://schemas.openxmlformats.org/officeDocument/2006/relationships/hyperlink" Target="consultantplus://offline/ref=71B6352152F32B96C7FC869EDE5F8192C7BF8397B34565CAC7A12ABEF5CD62CD49A58C477D083297P0b4P" TargetMode="External"/><Relationship Id="rId4" Type="http://schemas.openxmlformats.org/officeDocument/2006/relationships/webSettings" Target="webSettings.xml"/><Relationship Id="rId9" Type="http://schemas.openxmlformats.org/officeDocument/2006/relationships/hyperlink" Target="consultantplus://offline/ref=71B6352152F32B96C7FC869EDE5F8192C7BF8397B34565CAC7A12ABEF5CD62CD49A58C477D09319FP0b6P" TargetMode="External"/><Relationship Id="rId14" Type="http://schemas.openxmlformats.org/officeDocument/2006/relationships/hyperlink" Target="consultantplus://offline/ref=71B6352152F32B96C7FC869EDE5F8192C7BF8690BE4E65CAC7A12ABEF5CD62CD49A58C47750CP3b2P" TargetMode="External"/><Relationship Id="rId22" Type="http://schemas.openxmlformats.org/officeDocument/2006/relationships/hyperlink" Target="consultantplus://offline/ref=71B6352152F32B96C7FC869EDE5F8192C7B18093B94B65CAC7A12ABEF5CD62CD49A58C477D08309EP0b3P" TargetMode="External"/><Relationship Id="rId27" Type="http://schemas.openxmlformats.org/officeDocument/2006/relationships/hyperlink" Target="consultantplus://offline/ref=71B6352152F32B96C7FC869EDE5F8192C7B28696B24C65CAC7A12ABEF5PCbDP" TargetMode="External"/><Relationship Id="rId30" Type="http://schemas.openxmlformats.org/officeDocument/2006/relationships/hyperlink" Target="consultantplus://offline/ref=71B6352152F32B96C7FC869EDE5F8192C7B08493BD4F65CAC7A12ABEF5PCbDP" TargetMode="External"/><Relationship Id="rId35" Type="http://schemas.openxmlformats.org/officeDocument/2006/relationships/hyperlink" Target="consultantplus://offline/ref=71B6352152F32B96C7FC869EDE5F8192C7B68497BD4A65CAC7A12ABEF5PCbDP" TargetMode="External"/><Relationship Id="rId43" Type="http://schemas.openxmlformats.org/officeDocument/2006/relationships/hyperlink" Target="consultantplus://offline/ref=71B6352152F32B96C7FC869EDE5F8192C7B28994BD4B65CAC7A12ABEF5PCbDP" TargetMode="External"/><Relationship Id="rId48" Type="http://schemas.openxmlformats.org/officeDocument/2006/relationships/hyperlink" Target="consultantplus://offline/ref=71B6352152F32B96C7FC869EDE5F8192C7BF8397B34565CAC7A12ABEF5CD62CD49A58C477D09319EP0b7P" TargetMode="External"/><Relationship Id="rId56" Type="http://schemas.openxmlformats.org/officeDocument/2006/relationships/hyperlink" Target="consultantplus://offline/ref=71B6352152F32B96C7FC869EDE5F8192C7BF8397B34565CAC7A12ABEF5PCbDP" TargetMode="External"/><Relationship Id="rId8" Type="http://schemas.openxmlformats.org/officeDocument/2006/relationships/hyperlink" Target="consultantplus://offline/ref=71B6352152F32B96C7FC869EDE5F8192C7BF8397B34565CAC7A12ABEF5CD62CD49A58C477D083896P0bCP" TargetMode="External"/><Relationship Id="rId51" Type="http://schemas.openxmlformats.org/officeDocument/2006/relationships/hyperlink" Target="consultantplus://offline/ref=71B6352152F32B96C7FC869EDE5F8192C7BF8397B34565CAC7A12ABEF5CD62CD49A58C477D08399EP0b7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42</Pages>
  <Words>11018</Words>
  <Characters>62808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Юлия Валерьевна</dc:creator>
  <cp:lastModifiedBy>Пользователь Windows</cp:lastModifiedBy>
  <cp:revision>7</cp:revision>
  <dcterms:created xsi:type="dcterms:W3CDTF">2015-11-26T15:28:00Z</dcterms:created>
  <dcterms:modified xsi:type="dcterms:W3CDTF">2015-12-15T18:58:00Z</dcterms:modified>
</cp:coreProperties>
</file>